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6E" w:rsidRPr="00432150" w:rsidRDefault="001E216E">
      <w:pPr>
        <w:rPr>
          <w:vertAlign w:val="subscript"/>
        </w:rPr>
      </w:pPr>
      <w:bookmarkStart w:id="0" w:name="_GoBack"/>
      <w:bookmarkEnd w:id="0"/>
    </w:p>
    <w:p w:rsidR="005B39D2" w:rsidRPr="00432150" w:rsidRDefault="005B39D2">
      <w:pPr>
        <w:rPr>
          <w:vertAlign w:val="subscript"/>
        </w:rPr>
      </w:pPr>
    </w:p>
    <w:p w:rsidR="0061344E" w:rsidRPr="00432150" w:rsidRDefault="0061344E" w:rsidP="0061344E">
      <w:pP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Relatório de </w:t>
      </w:r>
      <w:r w:rsidR="00FB1B06" w:rsidRPr="00432150">
        <w:rPr>
          <w:rFonts w:ascii="Arial" w:eastAsia="Times New Roman" w:hAnsi="Arial" w:cs="Arial"/>
          <w:b/>
          <w:sz w:val="24"/>
          <w:szCs w:val="24"/>
        </w:rPr>
        <w:t>Monitoramento</w:t>
      </w:r>
      <w:r w:rsidRPr="00432150">
        <w:rPr>
          <w:rFonts w:ascii="Arial" w:eastAsia="Times New Roman" w:hAnsi="Arial" w:cs="Arial"/>
          <w:b/>
          <w:sz w:val="24"/>
          <w:szCs w:val="24"/>
        </w:rPr>
        <w:t xml:space="preserve"> do Plano Municipal de Educação –</w:t>
      </w: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Bela Vista do Toldo </w:t>
      </w: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Lei Municipal n</w:t>
      </w:r>
      <w:r w:rsidRPr="00432150">
        <w:rPr>
          <w:rFonts w:ascii="Arial" w:eastAsia="Times New Roman" w:hAnsi="Arial" w:cs="Arial"/>
          <w:b/>
          <w:sz w:val="24"/>
          <w:szCs w:val="24"/>
          <w:u w:val="single"/>
          <w:vertAlign w:val="superscript"/>
        </w:rPr>
        <w:t>o</w:t>
      </w:r>
      <w:r w:rsidRPr="00432150">
        <w:rPr>
          <w:rFonts w:ascii="Arial" w:eastAsia="Times New Roman" w:hAnsi="Arial" w:cs="Arial"/>
          <w:b/>
          <w:sz w:val="24"/>
          <w:szCs w:val="24"/>
        </w:rPr>
        <w:t xml:space="preserve"> 1.102/2015 e lei nº 1.175/2016</w:t>
      </w:r>
    </w:p>
    <w:p w:rsidR="0061344E" w:rsidRPr="00432150" w:rsidRDefault="00BF68A3" w:rsidP="0061344E">
      <w:pPr>
        <w:spacing w:after="0" w:line="240" w:lineRule="auto"/>
        <w:jc w:val="center"/>
        <w:rPr>
          <w:rFonts w:ascii="Arial" w:eastAsia="Times New Roman" w:hAnsi="Arial" w:cs="Arial"/>
          <w:b/>
          <w:sz w:val="24"/>
          <w:szCs w:val="24"/>
        </w:rPr>
      </w:pPr>
      <w:r>
        <w:rPr>
          <w:rFonts w:ascii="Arial" w:eastAsia="Times New Roman" w:hAnsi="Arial" w:cs="Arial"/>
          <w:b/>
          <w:sz w:val="24"/>
          <w:szCs w:val="24"/>
        </w:rPr>
        <w:t>Período Monitorado - 2023</w:t>
      </w: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sz w:val="24"/>
          <w:szCs w:val="24"/>
        </w:rPr>
      </w:pPr>
    </w:p>
    <w:p w:rsidR="00BF1C99" w:rsidRPr="00432150" w:rsidRDefault="00BF1C99" w:rsidP="0061344E">
      <w:pPr>
        <w:jc w:val="center"/>
        <w:rPr>
          <w:rFonts w:ascii="Arial" w:eastAsia="Times New Roman" w:hAnsi="Arial" w:cs="Arial"/>
          <w:sz w:val="24"/>
          <w:szCs w:val="24"/>
        </w:rPr>
      </w:pPr>
    </w:p>
    <w:p w:rsidR="00BF1C99" w:rsidRPr="00432150" w:rsidRDefault="00BF1C99"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spacing w:after="0" w:line="240" w:lineRule="auto"/>
        <w:jc w:val="center"/>
        <w:rPr>
          <w:rFonts w:ascii="Arial" w:eastAsia="Times New Roman" w:hAnsi="Arial" w:cs="Arial"/>
          <w:sz w:val="24"/>
          <w:szCs w:val="24"/>
        </w:rPr>
      </w:pPr>
      <w:r w:rsidRPr="00432150">
        <w:rPr>
          <w:rFonts w:ascii="Arial" w:eastAsia="Times New Roman" w:hAnsi="Arial" w:cs="Arial"/>
          <w:sz w:val="24"/>
          <w:szCs w:val="24"/>
        </w:rPr>
        <w:t>Bela Vista do Toldo - SC</w:t>
      </w:r>
    </w:p>
    <w:p w:rsidR="0061344E" w:rsidRPr="00432150" w:rsidRDefault="0024606F" w:rsidP="0061344E">
      <w:pPr>
        <w:spacing w:after="0" w:line="240" w:lineRule="auto"/>
        <w:jc w:val="center"/>
        <w:rPr>
          <w:rFonts w:ascii="Arial" w:eastAsia="Times New Roman" w:hAnsi="Arial" w:cs="Arial"/>
          <w:sz w:val="24"/>
          <w:szCs w:val="24"/>
        </w:rPr>
      </w:pPr>
      <w:r>
        <w:rPr>
          <w:rFonts w:ascii="Arial" w:eastAsia="Times New Roman" w:hAnsi="Arial" w:cs="Arial"/>
          <w:sz w:val="24"/>
          <w:szCs w:val="24"/>
        </w:rPr>
        <w:t>17/10</w:t>
      </w:r>
      <w:r w:rsidR="00BF68A3">
        <w:rPr>
          <w:rFonts w:ascii="Arial" w:eastAsia="Times New Roman" w:hAnsi="Arial" w:cs="Arial"/>
          <w:sz w:val="24"/>
          <w:szCs w:val="24"/>
        </w:rPr>
        <w:t>/2023</w:t>
      </w:r>
    </w:p>
    <w:p w:rsidR="0061344E" w:rsidRPr="00432150" w:rsidRDefault="0061344E" w:rsidP="0024606F">
      <w:pPr>
        <w:jc w:val="center"/>
        <w:rPr>
          <w:rFonts w:ascii="Arial" w:eastAsia="Times New Roman" w:hAnsi="Arial" w:cs="Arial"/>
          <w:b/>
          <w:sz w:val="24"/>
          <w:szCs w:val="24"/>
        </w:rPr>
      </w:pPr>
      <w:r w:rsidRPr="00432150">
        <w:rPr>
          <w:rFonts w:ascii="Arial" w:hAnsi="Arial" w:cs="Arial"/>
          <w:sz w:val="24"/>
          <w:szCs w:val="24"/>
        </w:rPr>
        <w:br w:type="page"/>
      </w:r>
    </w:p>
    <w:p w:rsidR="0061344E" w:rsidRPr="00432150" w:rsidRDefault="0061344E" w:rsidP="0061344E">
      <w:pPr>
        <w:spacing w:after="0"/>
        <w:jc w:val="center"/>
        <w:rPr>
          <w:rFonts w:ascii="Arial" w:eastAsia="Times New Roman" w:hAnsi="Arial" w:cs="Arial"/>
          <w:b/>
          <w:sz w:val="24"/>
          <w:szCs w:val="24"/>
        </w:rPr>
      </w:pPr>
      <w:r w:rsidRPr="00432150">
        <w:rPr>
          <w:rFonts w:ascii="Arial" w:eastAsia="Times New Roman" w:hAnsi="Arial" w:cs="Arial"/>
          <w:b/>
          <w:sz w:val="24"/>
          <w:szCs w:val="24"/>
          <w:u w:val="single"/>
        </w:rPr>
        <w:lastRenderedPageBreak/>
        <w:t>DADOS DE REFERÊNCIA DO RELATÓRIO</w:t>
      </w:r>
    </w:p>
    <w:p w:rsidR="0061344E" w:rsidRPr="00432150" w:rsidRDefault="0061344E" w:rsidP="0061344E">
      <w:pPr>
        <w:spacing w:after="0"/>
        <w:jc w:val="center"/>
        <w:rPr>
          <w:rFonts w:ascii="Arial" w:eastAsia="Times New Roman" w:hAnsi="Arial" w:cs="Arial"/>
          <w:b/>
          <w:sz w:val="24"/>
          <w:szCs w:val="24"/>
        </w:rPr>
      </w:pPr>
    </w:p>
    <w:p w:rsidR="0061344E" w:rsidRPr="00432150" w:rsidRDefault="0061344E" w:rsidP="0061344E">
      <w:pPr>
        <w:spacing w:after="0"/>
        <w:jc w:val="center"/>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r w:rsidRPr="00432150">
        <w:rPr>
          <w:rFonts w:ascii="Arial" w:eastAsia="Times New Roman" w:hAnsi="Arial" w:cs="Arial"/>
          <w:b/>
          <w:sz w:val="24"/>
          <w:szCs w:val="24"/>
        </w:rPr>
        <w:t xml:space="preserve">Tipo de Relatório: </w:t>
      </w:r>
      <w:proofErr w:type="gramStart"/>
      <w:r w:rsidRPr="00432150">
        <w:rPr>
          <w:rFonts w:ascii="Arial" w:eastAsia="Times New Roman" w:hAnsi="Arial" w:cs="Arial"/>
          <w:b/>
          <w:sz w:val="24"/>
          <w:szCs w:val="24"/>
        </w:rPr>
        <w:t xml:space="preserve">( </w:t>
      </w:r>
      <w:r w:rsidR="00BF68A3">
        <w:rPr>
          <w:rFonts w:ascii="Arial" w:eastAsia="Times New Roman" w:hAnsi="Arial" w:cs="Arial"/>
          <w:b/>
          <w:sz w:val="24"/>
          <w:szCs w:val="24"/>
        </w:rPr>
        <w:t xml:space="preserve"> </w:t>
      </w:r>
      <w:proofErr w:type="gramEnd"/>
      <w:r w:rsidRPr="00432150">
        <w:rPr>
          <w:rFonts w:ascii="Arial" w:eastAsia="Times New Roman" w:hAnsi="Arial" w:cs="Arial"/>
          <w:b/>
          <w:sz w:val="24"/>
          <w:szCs w:val="24"/>
        </w:rPr>
        <w:t xml:space="preserve"> ) de Monitoramento   ( </w:t>
      </w:r>
      <w:r w:rsidR="00BF68A3">
        <w:rPr>
          <w:rFonts w:ascii="Arial" w:eastAsia="Times New Roman" w:hAnsi="Arial" w:cs="Arial"/>
          <w:b/>
          <w:sz w:val="24"/>
          <w:szCs w:val="24"/>
        </w:rPr>
        <w:t>X</w:t>
      </w:r>
      <w:r w:rsidRPr="00432150">
        <w:rPr>
          <w:rFonts w:ascii="Arial" w:eastAsia="Times New Roman" w:hAnsi="Arial" w:cs="Arial"/>
          <w:b/>
          <w:sz w:val="24"/>
          <w:szCs w:val="24"/>
        </w:rPr>
        <w:t xml:space="preserve"> ) de Avaliação</w:t>
      </w:r>
    </w:p>
    <w:p w:rsidR="0061344E" w:rsidRPr="00432150" w:rsidRDefault="0061344E" w:rsidP="0061344E">
      <w:pPr>
        <w:spacing w:after="0"/>
        <w:rPr>
          <w:rFonts w:ascii="Arial" w:eastAsia="Times New Roman" w:hAnsi="Arial" w:cs="Arial"/>
          <w:b/>
          <w:sz w:val="24"/>
          <w:szCs w:val="24"/>
        </w:rPr>
      </w:pPr>
      <w:r w:rsidRPr="00432150">
        <w:rPr>
          <w:rFonts w:ascii="Arial" w:eastAsia="Times New Roman" w:hAnsi="Arial" w:cs="Arial"/>
          <w:b/>
          <w:sz w:val="24"/>
          <w:szCs w:val="24"/>
        </w:rPr>
        <w:t xml:space="preserve">Período </w:t>
      </w:r>
      <w:r w:rsidR="0024606F">
        <w:rPr>
          <w:rFonts w:ascii="Arial" w:eastAsia="Times New Roman" w:hAnsi="Arial" w:cs="Arial"/>
          <w:b/>
          <w:sz w:val="24"/>
          <w:szCs w:val="24"/>
        </w:rPr>
        <w:t>analisado: 01 de JANEIRO de 2022</w:t>
      </w:r>
      <w:r w:rsidRPr="00432150">
        <w:rPr>
          <w:rFonts w:ascii="Arial" w:eastAsia="Times New Roman" w:hAnsi="Arial" w:cs="Arial"/>
          <w:b/>
          <w:sz w:val="24"/>
          <w:szCs w:val="24"/>
        </w:rPr>
        <w:t xml:space="preserve"> a </w:t>
      </w:r>
      <w:r w:rsidR="0024606F">
        <w:rPr>
          <w:rFonts w:ascii="Arial" w:eastAsia="Times New Roman" w:hAnsi="Arial" w:cs="Arial"/>
          <w:b/>
          <w:sz w:val="24"/>
          <w:szCs w:val="24"/>
        </w:rPr>
        <w:t>31 de DEZEMBRO de 2022</w:t>
      </w:r>
      <w:r w:rsidRPr="00432150">
        <w:rPr>
          <w:rFonts w:ascii="Arial" w:eastAsia="Times New Roman" w:hAnsi="Arial" w:cs="Arial"/>
          <w:b/>
          <w:sz w:val="24"/>
          <w:szCs w:val="24"/>
        </w:rPr>
        <w:t>.</w:t>
      </w: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7516"/>
      </w:tblGrid>
      <w:tr w:rsidR="0061344E" w:rsidRPr="00432150" w:rsidTr="00A53686">
        <w:tc>
          <w:tcPr>
            <w:tcW w:w="675" w:type="dxa"/>
            <w:vMerge w:val="restart"/>
            <w:shd w:val="clear" w:color="auto" w:fill="auto"/>
            <w:textDirection w:val="btLr"/>
          </w:tcPr>
          <w:p w:rsidR="0061344E" w:rsidRPr="00432150" w:rsidRDefault="0061344E" w:rsidP="00A53686">
            <w:pPr>
              <w:spacing w:after="0" w:line="360" w:lineRule="auto"/>
              <w:ind w:left="113" w:right="113"/>
              <w:jc w:val="center"/>
              <w:rPr>
                <w:rFonts w:ascii="Arial" w:eastAsia="Times New Roman" w:hAnsi="Arial" w:cs="Arial"/>
                <w:b/>
                <w:sz w:val="24"/>
                <w:szCs w:val="24"/>
              </w:rPr>
            </w:pPr>
            <w:r w:rsidRPr="00432150">
              <w:rPr>
                <w:rFonts w:ascii="Arial" w:eastAsia="Times New Roman" w:hAnsi="Arial" w:cs="Arial"/>
                <w:b/>
                <w:sz w:val="24"/>
                <w:szCs w:val="24"/>
              </w:rPr>
              <w:t>PARTE A</w:t>
            </w:r>
          </w:p>
        </w:tc>
        <w:tc>
          <w:tcPr>
            <w:tcW w:w="12903" w:type="dxa"/>
            <w:gridSpan w:val="2"/>
            <w:shd w:val="clear" w:color="auto" w:fill="auto"/>
          </w:tcPr>
          <w:p w:rsidR="0061344E" w:rsidRPr="00432150" w:rsidRDefault="0061344E" w:rsidP="00A53686">
            <w:pPr>
              <w:spacing w:after="0" w:line="360" w:lineRule="auto"/>
              <w:jc w:val="center"/>
              <w:rPr>
                <w:rFonts w:ascii="Arial" w:eastAsia="Times New Roman" w:hAnsi="Arial" w:cs="Arial"/>
                <w:b/>
                <w:sz w:val="24"/>
                <w:szCs w:val="24"/>
              </w:rPr>
            </w:pPr>
            <w:r w:rsidRPr="00432150">
              <w:rPr>
                <w:rFonts w:ascii="Arial" w:eastAsia="Times New Roman" w:hAnsi="Arial" w:cs="Arial"/>
                <w:b/>
                <w:sz w:val="24"/>
                <w:szCs w:val="24"/>
              </w:rPr>
              <w:t>FICHA DE MONITORMAENTO DO PLANO MUNICIPAL DE EDUCAÇÃO</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 xml:space="preserve">Município </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Bela Vista do Toldo</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Cód. Município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4202131</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Telefone Contato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(47) 3629 0182</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Plano Municipal de Educação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Lei nº 1.102 de 12 de junho de 2015 e Lei nº 1.175/2016</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 xml:space="preserve">Período de Monitoramento </w:t>
            </w:r>
          </w:p>
        </w:tc>
        <w:tc>
          <w:tcPr>
            <w:tcW w:w="7516" w:type="dxa"/>
            <w:shd w:val="clear" w:color="auto" w:fill="auto"/>
          </w:tcPr>
          <w:p w:rsidR="0061344E" w:rsidRPr="00432150" w:rsidRDefault="00432150" w:rsidP="00A53686">
            <w:pPr>
              <w:spacing w:after="0" w:line="360" w:lineRule="auto"/>
              <w:rPr>
                <w:rFonts w:ascii="Arial" w:eastAsia="Times New Roman" w:hAnsi="Arial" w:cs="Arial"/>
                <w:sz w:val="24"/>
                <w:szCs w:val="24"/>
              </w:rPr>
            </w:pPr>
            <w:r>
              <w:rPr>
                <w:rFonts w:ascii="Arial" w:eastAsia="Times New Roman" w:hAnsi="Arial" w:cs="Arial"/>
                <w:sz w:val="24"/>
                <w:szCs w:val="24"/>
              </w:rPr>
              <w:t>01 ano / 2020</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Comissão Coordenadora</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Decreto Executivo nº 445 de 02 de maio de 2017.</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Equipe Técnica</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Decreto nº 363/2016 de 30 de junho de 2016.</w:t>
            </w:r>
          </w:p>
        </w:tc>
      </w:tr>
    </w:tbl>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Default="0061344E" w:rsidP="0061344E">
      <w:pPr>
        <w:spacing w:after="0"/>
        <w:rPr>
          <w:rFonts w:ascii="Arial" w:eastAsia="Times New Roman" w:hAnsi="Arial" w:cs="Arial"/>
          <w:b/>
          <w:sz w:val="24"/>
          <w:szCs w:val="24"/>
        </w:rPr>
      </w:pPr>
    </w:p>
    <w:p w:rsidR="008A3073" w:rsidRDefault="008A3073" w:rsidP="0061344E">
      <w:pPr>
        <w:spacing w:after="0"/>
        <w:rPr>
          <w:rFonts w:ascii="Arial" w:eastAsia="Times New Roman" w:hAnsi="Arial" w:cs="Arial"/>
          <w:b/>
          <w:sz w:val="24"/>
          <w:szCs w:val="24"/>
        </w:rPr>
      </w:pPr>
    </w:p>
    <w:p w:rsidR="008A3073" w:rsidRPr="00432150" w:rsidRDefault="008A3073"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line="360" w:lineRule="auto"/>
        <w:jc w:val="center"/>
        <w:rPr>
          <w:rFonts w:ascii="Arial" w:eastAsia="Times New Roman" w:hAnsi="Arial" w:cs="Arial"/>
          <w:b/>
          <w:sz w:val="24"/>
          <w:szCs w:val="24"/>
        </w:rPr>
      </w:pPr>
      <w:r w:rsidRPr="00432150">
        <w:rPr>
          <w:rFonts w:ascii="Arial" w:eastAsia="Times New Roman" w:hAnsi="Arial" w:cs="Arial"/>
          <w:b/>
          <w:sz w:val="24"/>
          <w:szCs w:val="24"/>
        </w:rPr>
        <w:lastRenderedPageBreak/>
        <w:t xml:space="preserve">APRESENTAÇÃO </w:t>
      </w:r>
    </w:p>
    <w:p w:rsidR="00FB1B06" w:rsidRPr="00432150" w:rsidRDefault="00FB1B06" w:rsidP="0061344E">
      <w:pPr>
        <w:spacing w:after="0" w:line="360" w:lineRule="auto"/>
        <w:jc w:val="center"/>
        <w:rPr>
          <w:rFonts w:ascii="Arial" w:eastAsia="Times New Roman" w:hAnsi="Arial" w:cs="Arial"/>
          <w:b/>
          <w:sz w:val="24"/>
          <w:szCs w:val="24"/>
        </w:rPr>
      </w:pPr>
    </w:p>
    <w:p w:rsidR="00FB1B06" w:rsidRPr="00432150" w:rsidRDefault="00FB1B06" w:rsidP="00FB1B06">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Em consonância com o Plano Nacional de Educação (PNE, Lei Federal nº13.005/2014) e com o Plano Estadual de Educação (PEE, Lei Estadual nº 16.279 de 8 de julho de 2016), a lei do Plano Municipal de Educação de Bela Vista do Toldo ressalta a necessidade de seu monitoramento contínuo e de avaliações periódicas, com envolvimento das instâncias responsáveis e a devida mobilização social para acompanhar sistematicamente o esforço de implementação das metas e estratégias do plano.</w:t>
      </w:r>
    </w:p>
    <w:p w:rsidR="00FB1B06" w:rsidRPr="00432150" w:rsidRDefault="00FB1B06" w:rsidP="005B39D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O presente relatório trata do período co</w:t>
      </w:r>
      <w:r w:rsidR="00BF68A3">
        <w:rPr>
          <w:rFonts w:ascii="Arial" w:eastAsia="Times New Roman" w:hAnsi="Arial" w:cs="Arial"/>
          <w:sz w:val="24"/>
          <w:szCs w:val="24"/>
        </w:rPr>
        <w:t>mpreendido entre JANEIRO de 2022 a DEZEMBRO de 2022</w:t>
      </w:r>
      <w:r w:rsidRPr="00432150">
        <w:rPr>
          <w:rFonts w:ascii="Arial" w:eastAsia="Times New Roman" w:hAnsi="Arial" w:cs="Arial"/>
          <w:sz w:val="24"/>
          <w:szCs w:val="24"/>
        </w:rPr>
        <w:t>; e, do ponto de vista metodológico, observou</w:t>
      </w:r>
      <w:r w:rsidR="005B39D2" w:rsidRPr="00432150">
        <w:rPr>
          <w:rFonts w:ascii="Arial" w:eastAsia="Times New Roman" w:hAnsi="Arial" w:cs="Arial"/>
          <w:sz w:val="24"/>
          <w:szCs w:val="24"/>
        </w:rPr>
        <w:t>-se</w:t>
      </w:r>
      <w:r w:rsidRPr="00432150">
        <w:rPr>
          <w:rFonts w:ascii="Arial" w:eastAsia="Times New Roman" w:hAnsi="Arial" w:cs="Arial"/>
          <w:sz w:val="24"/>
          <w:szCs w:val="24"/>
        </w:rPr>
        <w:t xml:space="preserve"> os procedimentos contidos no “Caderno de Orientações para Monitoramento e Avaliação dos Planos Municipais de Educação” (disponível em </w:t>
      </w:r>
      <w:hyperlink r:id="rId7" w:history="1">
        <w:r w:rsidRPr="00432150">
          <w:rPr>
            <w:rStyle w:val="Hyperlink"/>
            <w:rFonts w:ascii="Arial" w:eastAsia="Times New Roman" w:hAnsi="Arial" w:cs="Arial"/>
            <w:color w:val="auto"/>
            <w:sz w:val="24"/>
            <w:szCs w:val="24"/>
          </w:rPr>
          <w:t>http://pne.mec.gov.br/images/pdf/publicacoes/pne_pme_caderno_de_orientacoes_final.PDF</w:t>
        </w:r>
      </w:hyperlink>
      <w:r w:rsidRPr="00432150">
        <w:rPr>
          <w:rFonts w:ascii="Arial" w:eastAsia="Times New Roman" w:hAnsi="Arial" w:cs="Arial"/>
          <w:sz w:val="24"/>
          <w:szCs w:val="24"/>
        </w:rPr>
        <w:t>), bem como observou-se documentos, registros e sites (IBGE, CENSO ESCOLAR, INEP, QEDU</w:t>
      </w:r>
      <w:r w:rsidR="00BF68A3">
        <w:rPr>
          <w:rFonts w:ascii="Arial" w:eastAsia="Times New Roman" w:hAnsi="Arial" w:cs="Arial"/>
          <w:sz w:val="24"/>
          <w:szCs w:val="24"/>
        </w:rPr>
        <w:t>, DATASUS,</w:t>
      </w:r>
      <w:r w:rsidRPr="00432150">
        <w:rPr>
          <w:rFonts w:ascii="Arial" w:eastAsia="Times New Roman" w:hAnsi="Arial" w:cs="Arial"/>
          <w:sz w:val="24"/>
          <w:szCs w:val="24"/>
        </w:rPr>
        <w:t xml:space="preserve"> entre outros), que pudessem disponibilizar informações e dados relevantes sobre o sistema de educação do município de Bela Vista do Toldo.</w:t>
      </w:r>
    </w:p>
    <w:p w:rsidR="00BF68A3" w:rsidRDefault="00BF68A3" w:rsidP="005B39D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Os resquícios da Pandemia COVID-19 também foram influenciaram o ano de 2022, pois os alunos não apresentam somente dificuldades de aprendizagem, mas dificuldades em socialização, exposição de ideias e opiniões, comunicação, trabalho em equipe e desinteresse pelos estudos, o que acaba prejudicando a qualidade do processo de ensino aprendizagem. </w:t>
      </w:r>
    </w:p>
    <w:p w:rsidR="00FE16DE" w:rsidRDefault="00FE16DE" w:rsidP="00FE16DE">
      <w:pPr>
        <w:spacing w:after="0" w:line="360" w:lineRule="auto"/>
        <w:ind w:firstLine="709"/>
        <w:jc w:val="both"/>
        <w:rPr>
          <w:rFonts w:ascii="Arial" w:hAnsi="Arial" w:cs="Arial"/>
          <w:sz w:val="24"/>
          <w:szCs w:val="24"/>
          <w:shd w:val="clear" w:color="auto" w:fill="FFFFFF"/>
        </w:rPr>
      </w:pPr>
      <w:r w:rsidRPr="00432150">
        <w:rPr>
          <w:rFonts w:ascii="Arial" w:hAnsi="Arial" w:cs="Arial"/>
          <w:sz w:val="24"/>
          <w:szCs w:val="24"/>
          <w:shd w:val="clear" w:color="auto" w:fill="FFFFFF"/>
        </w:rPr>
        <w:t xml:space="preserve">A coleta de dados e informações pertinentes a Avaliação do </w:t>
      </w:r>
      <w:r w:rsidR="00316DA4">
        <w:rPr>
          <w:rFonts w:ascii="Arial" w:hAnsi="Arial" w:cs="Arial"/>
          <w:sz w:val="24"/>
          <w:szCs w:val="24"/>
          <w:shd w:val="clear" w:color="auto" w:fill="FFFFFF"/>
        </w:rPr>
        <w:t>Plano Municipal, referência 2022</w:t>
      </w:r>
      <w:r w:rsidRPr="00432150">
        <w:rPr>
          <w:rFonts w:ascii="Arial" w:hAnsi="Arial" w:cs="Arial"/>
          <w:sz w:val="24"/>
          <w:szCs w:val="24"/>
          <w:shd w:val="clear" w:color="auto" w:fill="FFFFFF"/>
        </w:rPr>
        <w:t>, oc</w:t>
      </w:r>
      <w:r w:rsidR="00316DA4">
        <w:rPr>
          <w:rFonts w:ascii="Arial" w:hAnsi="Arial" w:cs="Arial"/>
          <w:sz w:val="24"/>
          <w:szCs w:val="24"/>
          <w:shd w:val="clear" w:color="auto" w:fill="FFFFFF"/>
        </w:rPr>
        <w:t>orreu durante os meses de 2023</w:t>
      </w:r>
      <w:r w:rsidRPr="00432150">
        <w:rPr>
          <w:rFonts w:ascii="Arial" w:hAnsi="Arial" w:cs="Arial"/>
          <w:sz w:val="24"/>
          <w:szCs w:val="24"/>
          <w:shd w:val="clear" w:color="auto" w:fill="FFFFFF"/>
        </w:rPr>
        <w:t>. A AMPLANORTE também organizou encontros de Assessoria com os técnicos das secretarias para discutir e alinhar as 20 metas do Plano Nacional de Educação, bem como para fazer os técnicos municipais repensarem sua metodologia e sua interpretação a respeito das metas, estratégias e ações estabelecidas no Plano Municipal de Educação</w:t>
      </w:r>
      <w:r w:rsidR="007B378A" w:rsidRPr="00432150">
        <w:rPr>
          <w:rFonts w:ascii="Arial" w:hAnsi="Arial" w:cs="Arial"/>
          <w:sz w:val="24"/>
          <w:szCs w:val="24"/>
          <w:shd w:val="clear" w:color="auto" w:fill="FFFFFF"/>
        </w:rPr>
        <w:t xml:space="preserve">. </w:t>
      </w:r>
    </w:p>
    <w:p w:rsidR="0024606F" w:rsidRDefault="0024606F" w:rsidP="00FE16DE">
      <w:pPr>
        <w:spacing w:after="0" w:line="360" w:lineRule="auto"/>
        <w:ind w:firstLine="709"/>
        <w:jc w:val="both"/>
        <w:rPr>
          <w:rFonts w:ascii="Arial" w:hAnsi="Arial" w:cs="Arial"/>
          <w:sz w:val="24"/>
          <w:szCs w:val="24"/>
          <w:shd w:val="clear" w:color="auto" w:fill="FFFFFF"/>
        </w:rPr>
      </w:pPr>
    </w:p>
    <w:p w:rsidR="008A3073" w:rsidRPr="00432150" w:rsidRDefault="008A3073" w:rsidP="00FE16DE">
      <w:pPr>
        <w:spacing w:after="0" w:line="360" w:lineRule="auto"/>
        <w:ind w:firstLine="709"/>
        <w:jc w:val="both"/>
        <w:rPr>
          <w:rFonts w:ascii="Arial" w:hAnsi="Arial" w:cs="Arial"/>
          <w:sz w:val="24"/>
          <w:szCs w:val="24"/>
          <w:shd w:val="clear" w:color="auto" w:fill="FFFFFF"/>
        </w:rPr>
      </w:pPr>
    </w:p>
    <w:p w:rsidR="0061344E" w:rsidRPr="008A3073" w:rsidRDefault="0061344E" w:rsidP="0061344E">
      <w:pPr>
        <w:numPr>
          <w:ilvl w:val="0"/>
          <w:numId w:val="2"/>
        </w:numPr>
        <w:pBdr>
          <w:top w:val="nil"/>
          <w:left w:val="nil"/>
          <w:bottom w:val="nil"/>
          <w:right w:val="nil"/>
          <w:between w:val="nil"/>
        </w:pBdr>
        <w:spacing w:after="0" w:line="240" w:lineRule="auto"/>
        <w:contextualSpacing/>
        <w:rPr>
          <w:rFonts w:ascii="Arial" w:eastAsia="Times New Roman" w:hAnsi="Arial" w:cs="Arial"/>
          <w:b/>
          <w:color w:val="FF0000"/>
          <w:sz w:val="24"/>
          <w:szCs w:val="24"/>
        </w:rPr>
      </w:pPr>
      <w:r w:rsidRPr="008A3073">
        <w:rPr>
          <w:rFonts w:ascii="Arial" w:eastAsia="Times New Roman" w:hAnsi="Arial" w:cs="Arial"/>
          <w:b/>
          <w:color w:val="FF0000"/>
          <w:sz w:val="24"/>
          <w:szCs w:val="24"/>
        </w:rPr>
        <w:lastRenderedPageBreak/>
        <w:t>COMPORTAMENTO DAS METAS E ESTRATÉGIAS NO PERÍODO</w:t>
      </w:r>
      <w:r w:rsidR="004732CF" w:rsidRPr="008A3073">
        <w:rPr>
          <w:rFonts w:ascii="Arial" w:eastAsia="Times New Roman" w:hAnsi="Arial" w:cs="Arial"/>
          <w:b/>
          <w:color w:val="FF0000"/>
          <w:sz w:val="24"/>
          <w:szCs w:val="24"/>
        </w:rPr>
        <w:t xml:space="preserve"> DE 2022</w:t>
      </w:r>
      <w:r w:rsidR="007B378A" w:rsidRPr="008A3073">
        <w:rPr>
          <w:rFonts w:ascii="Arial" w:eastAsia="Times New Roman" w:hAnsi="Arial" w:cs="Arial"/>
          <w:b/>
          <w:color w:val="FF0000"/>
          <w:sz w:val="24"/>
          <w:szCs w:val="24"/>
        </w:rPr>
        <w:t>.</w:t>
      </w:r>
    </w:p>
    <w:p w:rsidR="0061344E" w:rsidRPr="008A3073" w:rsidRDefault="0061344E" w:rsidP="0061344E">
      <w:pPr>
        <w:spacing w:after="0" w:line="240" w:lineRule="auto"/>
        <w:rPr>
          <w:rFonts w:ascii="Arial" w:eastAsia="Times New Roman" w:hAnsi="Arial" w:cs="Arial"/>
          <w:b/>
          <w:sz w:val="24"/>
          <w:szCs w:val="24"/>
        </w:rPr>
      </w:pPr>
    </w:p>
    <w:p w:rsidR="007B378A" w:rsidRPr="008A3073" w:rsidRDefault="007B378A" w:rsidP="007B378A">
      <w:pPr>
        <w:spacing w:after="0" w:line="240" w:lineRule="auto"/>
        <w:ind w:firstLine="709"/>
        <w:rPr>
          <w:rFonts w:ascii="Arial" w:eastAsia="Times New Roman" w:hAnsi="Arial" w:cs="Arial"/>
          <w:sz w:val="24"/>
          <w:szCs w:val="24"/>
        </w:rPr>
      </w:pPr>
      <w:r w:rsidRPr="008A3073">
        <w:rPr>
          <w:rFonts w:ascii="Arial" w:eastAsia="Times New Roman" w:hAnsi="Arial" w:cs="Arial"/>
          <w:sz w:val="24"/>
          <w:szCs w:val="24"/>
        </w:rPr>
        <w:t xml:space="preserve">O direito ao atendimento na educação infantil está proposto no artigo 208 da Constituição Federal de 1988 e na Lei 8.069/90 no Estatuto da Criança e do Adolescente (ECA). </w:t>
      </w:r>
    </w:p>
    <w:p w:rsidR="007B378A" w:rsidRPr="008A3073" w:rsidRDefault="007B378A" w:rsidP="002A0897">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 xml:space="preserve">O levantamento de dados para consulta de demanda por vagas se faz importante, pois a partir desses dados é possível verificar se a oferta de vagas realmente satisfaz a demanda. Identificada a demanda, será possível estabelecer deveres objetivos condizentes com a dimensão real de exclusão no contexto municipal. </w:t>
      </w:r>
    </w:p>
    <w:p w:rsidR="002A0897" w:rsidRPr="008A3073" w:rsidRDefault="007B378A" w:rsidP="00CC3297">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 xml:space="preserve">A </w:t>
      </w:r>
      <w:r w:rsidRPr="008A3073">
        <w:rPr>
          <w:rFonts w:ascii="Arial" w:eastAsia="Times New Roman" w:hAnsi="Arial" w:cs="Arial"/>
          <w:b/>
          <w:sz w:val="24"/>
          <w:szCs w:val="24"/>
        </w:rPr>
        <w:t>Meta 1</w:t>
      </w:r>
      <w:r w:rsidRPr="008A3073">
        <w:rPr>
          <w:rFonts w:ascii="Arial" w:eastAsia="Times New Roman" w:hAnsi="Arial" w:cs="Arial"/>
          <w:sz w:val="24"/>
          <w:szCs w:val="24"/>
        </w:rPr>
        <w:t xml:space="preserve"> compreende normas de acessibilidade, melhoria de redes físicas das unidades escolares, avaliação com intuito de verificar indicadores relevantes (acessibilidade, condições físicas e quadro de pessoal baseado em parâmetros nacionais de qualidade), construção de um currículo em contato com núcleos de pesquisa, articulação com a etapa escolar seguinte visando o avanço dos matriculados na segunda etapa da educação infantil, além do monitoramento de acesso e da permanência e educação infantil em tempo integral.</w:t>
      </w:r>
    </w:p>
    <w:p w:rsidR="007B378A" w:rsidRPr="00432150" w:rsidRDefault="007B378A" w:rsidP="0061344E">
      <w:pPr>
        <w:spacing w:after="0" w:line="240" w:lineRule="auto"/>
        <w:rPr>
          <w:rFonts w:ascii="Arial" w:eastAsia="Times New Roman" w:hAnsi="Arial" w:cs="Arial"/>
          <w:sz w:val="20"/>
          <w:szCs w:val="20"/>
        </w:rPr>
      </w:pPr>
    </w:p>
    <w:tbl>
      <w:tblPr>
        <w:tblW w:w="14022" w:type="dxa"/>
        <w:tblInd w:w="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3"/>
        <w:gridCol w:w="4140"/>
        <w:gridCol w:w="1286"/>
        <w:gridCol w:w="7493"/>
        <w:gridCol w:w="220"/>
      </w:tblGrid>
      <w:tr w:rsidR="0061344E" w:rsidRPr="00432150" w:rsidTr="00E0652C">
        <w:trPr>
          <w:trHeight w:val="509"/>
        </w:trPr>
        <w:tc>
          <w:tcPr>
            <w:tcW w:w="883"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4140" w:type="dxa"/>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86" w:type="dxa"/>
            <w:tcBorders>
              <w:top w:val="single" w:sz="8" w:space="0" w:color="000000"/>
              <w:left w:val="nil"/>
              <w:bottom w:val="single" w:sz="8" w:space="0" w:color="000000"/>
              <w:right w:val="single" w:sz="8" w:space="0" w:color="000000"/>
            </w:tcBorders>
            <w:shd w:val="clear" w:color="auto" w:fill="D9D9D9"/>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7493" w:type="dxa"/>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Observações/Relato sintético</w:t>
            </w:r>
          </w:p>
          <w:p w:rsidR="0061344E" w:rsidRPr="00432150" w:rsidRDefault="00880317" w:rsidP="00A53686">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8A3073">
        <w:trPr>
          <w:trHeight w:val="2008"/>
        </w:trPr>
        <w:tc>
          <w:tcPr>
            <w:tcW w:w="883"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p>
        </w:tc>
        <w:tc>
          <w:tcPr>
            <w:tcW w:w="4140" w:type="dxa"/>
            <w:vMerge w:val="restart"/>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a 5 (cinco) anos de idade;</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DA515B" w:rsidRPr="00432150" w:rsidRDefault="00DA515B" w:rsidP="005359FC">
            <w:pPr>
              <w:spacing w:after="0" w:line="240" w:lineRule="auto"/>
              <w:jc w:val="both"/>
              <w:rPr>
                <w:rFonts w:ascii="Arial" w:eastAsia="Times New Roman" w:hAnsi="Arial" w:cs="Arial"/>
                <w:sz w:val="20"/>
                <w:szCs w:val="20"/>
              </w:rPr>
            </w:pPr>
          </w:p>
          <w:p w:rsidR="00DA515B" w:rsidRPr="00432150" w:rsidRDefault="00DA515B" w:rsidP="00A53686">
            <w:pPr>
              <w:spacing w:after="0" w:line="240" w:lineRule="auto"/>
              <w:ind w:left="60"/>
              <w:jc w:val="both"/>
              <w:rPr>
                <w:rFonts w:ascii="Arial" w:eastAsia="Times New Roman" w:hAnsi="Arial" w:cs="Arial"/>
                <w:sz w:val="20"/>
                <w:szCs w:val="20"/>
              </w:rPr>
            </w:pPr>
          </w:p>
          <w:p w:rsidR="00DA515B" w:rsidRPr="00432150" w:rsidRDefault="00DA515B" w:rsidP="00A53686">
            <w:pPr>
              <w:spacing w:after="0" w:line="240" w:lineRule="auto"/>
              <w:ind w:left="60"/>
              <w:jc w:val="both"/>
              <w:rPr>
                <w:rFonts w:ascii="Arial" w:eastAsia="Times New Roman" w:hAnsi="Arial" w:cs="Arial"/>
                <w:sz w:val="20"/>
                <w:szCs w:val="20"/>
              </w:rPr>
            </w:pP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ampliar a oferta de Educação Infantil em creches de forma atender, no mínimo, 50% (cinquenta por cento) das crianças de 0 a 3 anos até o final da vigência deste Plano.  </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tc>
        <w:tc>
          <w:tcPr>
            <w:tcW w:w="1286" w:type="dxa"/>
            <w:vMerge w:val="restart"/>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880317" w:rsidRDefault="00880317" w:rsidP="00A53686">
            <w:pPr>
              <w:spacing w:after="0" w:line="240" w:lineRule="auto"/>
              <w:ind w:left="60"/>
              <w:jc w:val="center"/>
              <w:rPr>
                <w:rFonts w:ascii="Arial" w:eastAsia="Times New Roman" w:hAnsi="Arial" w:cs="Arial"/>
                <w:sz w:val="20"/>
                <w:szCs w:val="20"/>
              </w:rPr>
            </w:pPr>
          </w:p>
          <w:p w:rsidR="00880317" w:rsidRDefault="00880317"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7493" w:type="dxa"/>
            <w:vMerge w:val="restart"/>
            <w:tcBorders>
              <w:top w:val="nil"/>
              <w:left w:val="nil"/>
              <w:bottom w:val="single" w:sz="8" w:space="0" w:color="000000"/>
              <w:right w:val="single" w:sz="8" w:space="0" w:color="000000"/>
            </w:tcBorders>
            <w:tcMar>
              <w:top w:w="100" w:type="dxa"/>
              <w:bottom w:w="100" w:type="dxa"/>
            </w:tcMar>
          </w:tcPr>
          <w:p w:rsidR="009856F6" w:rsidRPr="00432150" w:rsidRDefault="009856F6" w:rsidP="005359FC">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Análise - 1 A</w:t>
            </w:r>
          </w:p>
          <w:p w:rsidR="009B7738" w:rsidRPr="00432150" w:rsidRDefault="00FB1B06" w:rsidP="005348E9">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3D43CC" w:rsidRPr="00432150">
              <w:rPr>
                <w:rFonts w:ascii="Arial" w:eastAsia="Times New Roman" w:hAnsi="Arial" w:cs="Arial"/>
                <w:sz w:val="20"/>
                <w:szCs w:val="20"/>
              </w:rPr>
              <w:t>De acordo com dados municipais, em</w:t>
            </w:r>
            <w:r w:rsidR="00E333D6">
              <w:rPr>
                <w:rFonts w:ascii="Arial" w:eastAsia="Times New Roman" w:hAnsi="Arial" w:cs="Arial"/>
                <w:sz w:val="20"/>
                <w:szCs w:val="20"/>
              </w:rPr>
              <w:t xml:space="preserve"> 2022</w:t>
            </w:r>
            <w:r w:rsidR="005B0C11">
              <w:rPr>
                <w:rFonts w:ascii="Arial" w:eastAsia="Times New Roman" w:hAnsi="Arial" w:cs="Arial"/>
                <w:sz w:val="20"/>
                <w:szCs w:val="20"/>
              </w:rPr>
              <w:t xml:space="preserve"> tinha 175</w:t>
            </w:r>
            <w:r w:rsidR="008F5475" w:rsidRPr="00432150">
              <w:rPr>
                <w:rFonts w:ascii="Arial" w:eastAsia="Times New Roman" w:hAnsi="Arial" w:cs="Arial"/>
                <w:sz w:val="20"/>
                <w:szCs w:val="20"/>
              </w:rPr>
              <w:t xml:space="preserve"> alunos</w:t>
            </w:r>
            <w:r w:rsidR="009B7738" w:rsidRPr="00432150">
              <w:rPr>
                <w:rFonts w:ascii="Arial" w:eastAsia="Times New Roman" w:hAnsi="Arial" w:cs="Arial"/>
                <w:sz w:val="20"/>
                <w:szCs w:val="20"/>
              </w:rPr>
              <w:t xml:space="preserve"> </w:t>
            </w:r>
            <w:r w:rsidR="008F5475" w:rsidRPr="00432150">
              <w:rPr>
                <w:rFonts w:ascii="Arial" w:eastAsia="Times New Roman" w:hAnsi="Arial" w:cs="Arial"/>
                <w:sz w:val="20"/>
                <w:szCs w:val="20"/>
              </w:rPr>
              <w:t>matriculado</w:t>
            </w:r>
            <w:r w:rsidR="003D43CC" w:rsidRPr="00432150">
              <w:rPr>
                <w:rFonts w:ascii="Arial" w:eastAsia="Times New Roman" w:hAnsi="Arial" w:cs="Arial"/>
                <w:sz w:val="20"/>
                <w:szCs w:val="20"/>
              </w:rPr>
              <w:t>s</w:t>
            </w:r>
            <w:r w:rsidR="009B7738" w:rsidRPr="00432150">
              <w:rPr>
                <w:rFonts w:ascii="Arial" w:eastAsia="Times New Roman" w:hAnsi="Arial" w:cs="Arial"/>
                <w:sz w:val="20"/>
                <w:szCs w:val="20"/>
              </w:rPr>
              <w:t xml:space="preserve"> na educação infantil – crianças </w:t>
            </w:r>
            <w:r w:rsidR="003D43CC" w:rsidRPr="00432150">
              <w:rPr>
                <w:rFonts w:ascii="Arial" w:eastAsia="Times New Roman" w:hAnsi="Arial" w:cs="Arial"/>
                <w:sz w:val="20"/>
                <w:szCs w:val="20"/>
              </w:rPr>
              <w:t xml:space="preserve">de 4 e 5 anos; </w:t>
            </w:r>
          </w:p>
          <w:p w:rsidR="00FB1B06" w:rsidRPr="00432150" w:rsidRDefault="00FB1B06" w:rsidP="005348E9">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AE7269" w:rsidRPr="00432150">
              <w:rPr>
                <w:rFonts w:ascii="Arial" w:eastAsia="Times New Roman" w:hAnsi="Arial" w:cs="Arial"/>
                <w:sz w:val="20"/>
                <w:szCs w:val="20"/>
              </w:rPr>
              <w:t>O</w:t>
            </w:r>
            <w:r w:rsidR="005348E9">
              <w:rPr>
                <w:rFonts w:ascii="Arial" w:eastAsia="Times New Roman" w:hAnsi="Arial" w:cs="Arial"/>
                <w:sz w:val="20"/>
                <w:szCs w:val="20"/>
              </w:rPr>
              <w:t xml:space="preserve"> SINAN</w:t>
            </w:r>
            <w:r w:rsidR="003D43CC" w:rsidRPr="00432150">
              <w:rPr>
                <w:rFonts w:ascii="Arial" w:eastAsia="Times New Roman" w:hAnsi="Arial" w:cs="Arial"/>
                <w:sz w:val="20"/>
                <w:szCs w:val="20"/>
              </w:rPr>
              <w:t xml:space="preserve"> </w:t>
            </w:r>
            <w:r w:rsidR="00AE7269" w:rsidRPr="00432150">
              <w:rPr>
                <w:rFonts w:ascii="Arial" w:eastAsia="Times New Roman" w:hAnsi="Arial" w:cs="Arial"/>
                <w:sz w:val="20"/>
                <w:szCs w:val="20"/>
              </w:rPr>
              <w:t xml:space="preserve">registrou </w:t>
            </w:r>
            <w:r w:rsidR="005348E9">
              <w:rPr>
                <w:rFonts w:ascii="Arial" w:eastAsia="Times New Roman" w:hAnsi="Arial" w:cs="Arial"/>
                <w:sz w:val="20"/>
                <w:szCs w:val="20"/>
              </w:rPr>
              <w:t>em 2017/2018</w:t>
            </w:r>
            <w:r w:rsidR="003D43CC" w:rsidRPr="00432150">
              <w:rPr>
                <w:rFonts w:ascii="Arial" w:eastAsia="Times New Roman" w:hAnsi="Arial" w:cs="Arial"/>
                <w:sz w:val="20"/>
                <w:szCs w:val="20"/>
              </w:rPr>
              <w:t xml:space="preserve"> (ano</w:t>
            </w:r>
            <w:r w:rsidR="00AE7269" w:rsidRPr="00432150">
              <w:rPr>
                <w:rFonts w:ascii="Arial" w:eastAsia="Times New Roman" w:hAnsi="Arial" w:cs="Arial"/>
                <w:sz w:val="20"/>
                <w:szCs w:val="20"/>
              </w:rPr>
              <w:t>s</w:t>
            </w:r>
            <w:r w:rsidR="003D43CC" w:rsidRPr="00432150">
              <w:rPr>
                <w:rFonts w:ascii="Arial" w:eastAsia="Times New Roman" w:hAnsi="Arial" w:cs="Arial"/>
                <w:sz w:val="20"/>
                <w:szCs w:val="20"/>
              </w:rPr>
              <w:t xml:space="preserve"> referência para crianças de 4 e </w:t>
            </w:r>
            <w:r w:rsidR="00AE7269" w:rsidRPr="00432150">
              <w:rPr>
                <w:rFonts w:ascii="Arial" w:eastAsia="Times New Roman" w:hAnsi="Arial" w:cs="Arial"/>
                <w:sz w:val="20"/>
                <w:szCs w:val="20"/>
              </w:rPr>
              <w:t>5 anos),</w:t>
            </w:r>
            <w:r w:rsidR="006710FE">
              <w:rPr>
                <w:rFonts w:ascii="Arial" w:eastAsia="Times New Roman" w:hAnsi="Arial" w:cs="Arial"/>
                <w:sz w:val="20"/>
                <w:szCs w:val="20"/>
              </w:rPr>
              <w:t xml:space="preserve"> 156</w:t>
            </w:r>
            <w:r w:rsidR="00AE7269" w:rsidRPr="00432150">
              <w:rPr>
                <w:rFonts w:ascii="Arial" w:eastAsia="Times New Roman" w:hAnsi="Arial" w:cs="Arial"/>
                <w:sz w:val="20"/>
                <w:szCs w:val="20"/>
              </w:rPr>
              <w:t xml:space="preserve"> nascidos vivos em Bela Vista do Toldo</w:t>
            </w:r>
            <w:r w:rsidRPr="00432150">
              <w:rPr>
                <w:rFonts w:ascii="Arial" w:eastAsia="Times New Roman" w:hAnsi="Arial" w:cs="Arial"/>
                <w:sz w:val="20"/>
                <w:szCs w:val="20"/>
              </w:rPr>
              <w:t>;</w:t>
            </w:r>
          </w:p>
          <w:p w:rsidR="00D97742" w:rsidRPr="00432150" w:rsidRDefault="00D97742" w:rsidP="00D97742">
            <w:pPr>
              <w:spacing w:after="0" w:line="240" w:lineRule="auto"/>
              <w:jc w:val="both"/>
              <w:rPr>
                <w:rFonts w:ascii="Arial" w:hAnsi="Arial" w:cs="Arial"/>
                <w:sz w:val="20"/>
                <w:szCs w:val="20"/>
              </w:rPr>
            </w:pP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(Nº matrícula X 100 / nº nascimentos </w:t>
            </w:r>
          </w:p>
          <w:p w:rsidR="00D97742" w:rsidRPr="00432150" w:rsidRDefault="00681787" w:rsidP="00D97742">
            <w:pPr>
              <w:spacing w:after="0" w:line="240" w:lineRule="auto"/>
              <w:jc w:val="both"/>
              <w:rPr>
                <w:rFonts w:ascii="Arial" w:hAnsi="Arial" w:cs="Arial"/>
                <w:b/>
                <w:sz w:val="20"/>
                <w:szCs w:val="20"/>
              </w:rPr>
            </w:pPr>
            <w:r>
              <w:rPr>
                <w:rFonts w:ascii="Arial" w:hAnsi="Arial" w:cs="Arial"/>
                <w:sz w:val="20"/>
                <w:szCs w:val="20"/>
              </w:rPr>
              <w:t>175</w:t>
            </w:r>
            <w:r w:rsidR="009A24EC">
              <w:rPr>
                <w:rFonts w:ascii="Arial" w:hAnsi="Arial" w:cs="Arial"/>
                <w:sz w:val="20"/>
                <w:szCs w:val="20"/>
              </w:rPr>
              <w:t xml:space="preserve">x 100 / </w:t>
            </w:r>
            <w:r w:rsidR="006710FE">
              <w:rPr>
                <w:rFonts w:ascii="Arial" w:hAnsi="Arial" w:cs="Arial"/>
                <w:sz w:val="20"/>
                <w:szCs w:val="20"/>
              </w:rPr>
              <w:t>156</w:t>
            </w:r>
            <w:r w:rsidR="00D97742" w:rsidRPr="00432150">
              <w:rPr>
                <w:rFonts w:ascii="Arial" w:hAnsi="Arial" w:cs="Arial"/>
                <w:sz w:val="20"/>
                <w:szCs w:val="20"/>
              </w:rPr>
              <w:t xml:space="preserve"> = </w:t>
            </w:r>
            <w:r w:rsidR="006710FE">
              <w:rPr>
                <w:rFonts w:ascii="Arial" w:hAnsi="Arial" w:cs="Arial"/>
                <w:b/>
                <w:sz w:val="20"/>
                <w:szCs w:val="20"/>
              </w:rPr>
              <w:t>112,17</w:t>
            </w:r>
            <w:r w:rsidR="00D97742" w:rsidRPr="00432150">
              <w:rPr>
                <w:rFonts w:ascii="Arial" w:hAnsi="Arial" w:cs="Arial"/>
                <w:b/>
                <w:sz w:val="20"/>
                <w:szCs w:val="20"/>
              </w:rPr>
              <w:t>%)</w:t>
            </w:r>
          </w:p>
          <w:p w:rsidR="008F5475" w:rsidRDefault="008F5475" w:rsidP="00A0006B">
            <w:pPr>
              <w:spacing w:after="0" w:line="240" w:lineRule="auto"/>
              <w:jc w:val="both"/>
              <w:rPr>
                <w:rFonts w:ascii="Arial" w:hAnsi="Arial" w:cs="Arial"/>
                <w:sz w:val="20"/>
                <w:szCs w:val="20"/>
              </w:rPr>
            </w:pPr>
          </w:p>
          <w:p w:rsidR="008634F8" w:rsidRDefault="008634F8" w:rsidP="008634F8">
            <w:pPr>
              <w:spacing w:after="0" w:line="240" w:lineRule="auto"/>
              <w:ind w:firstLine="709"/>
              <w:jc w:val="both"/>
              <w:rPr>
                <w:rFonts w:ascii="Arial" w:hAnsi="Arial" w:cs="Arial"/>
                <w:sz w:val="20"/>
                <w:szCs w:val="20"/>
              </w:rPr>
            </w:pPr>
            <w:r>
              <w:rPr>
                <w:rFonts w:ascii="Arial" w:hAnsi="Arial" w:cs="Arial"/>
                <w:sz w:val="20"/>
                <w:szCs w:val="20"/>
              </w:rPr>
              <w:t xml:space="preserve">Se se considerar os dados do IBGE, os quais não condizem com a realidade e com as informações de Nascidos Vivos disponibilizados no DATASUS, a estimativa de crianças nessa faixa etária é de 372 crianças. </w:t>
            </w:r>
          </w:p>
          <w:p w:rsidR="008634F8" w:rsidRPr="00432150" w:rsidRDefault="008634F8" w:rsidP="008634F8">
            <w:pPr>
              <w:spacing w:after="0" w:line="240" w:lineRule="auto"/>
              <w:jc w:val="both"/>
              <w:rPr>
                <w:rFonts w:ascii="Arial" w:hAnsi="Arial" w:cs="Arial"/>
                <w:sz w:val="20"/>
                <w:szCs w:val="20"/>
              </w:rPr>
            </w:pPr>
            <w:r>
              <w:rPr>
                <w:rFonts w:ascii="Arial" w:hAnsi="Arial" w:cs="Arial"/>
                <w:sz w:val="20"/>
                <w:szCs w:val="20"/>
              </w:rPr>
              <w:t xml:space="preserve">Aplicando a fórmula: </w:t>
            </w:r>
            <w:r w:rsidRPr="00432150">
              <w:rPr>
                <w:rFonts w:ascii="Arial" w:hAnsi="Arial" w:cs="Arial"/>
                <w:sz w:val="20"/>
                <w:szCs w:val="20"/>
              </w:rPr>
              <w:t>(</w:t>
            </w:r>
            <w:r w:rsidR="00681787">
              <w:rPr>
                <w:rFonts w:ascii="Arial" w:hAnsi="Arial" w:cs="Arial"/>
                <w:sz w:val="20"/>
                <w:szCs w:val="20"/>
              </w:rPr>
              <w:t>CENSO</w:t>
            </w:r>
            <w:r w:rsidR="00224BCE">
              <w:rPr>
                <w:rFonts w:ascii="Arial" w:hAnsi="Arial" w:cs="Arial"/>
                <w:sz w:val="20"/>
                <w:szCs w:val="20"/>
              </w:rPr>
              <w:t xml:space="preserve"> X 100 / estimativa IBGE</w:t>
            </w:r>
          </w:p>
          <w:p w:rsidR="008634F8" w:rsidRPr="008A3073" w:rsidRDefault="00681787" w:rsidP="008634F8">
            <w:pPr>
              <w:spacing w:after="0" w:line="240" w:lineRule="auto"/>
              <w:jc w:val="both"/>
              <w:rPr>
                <w:rFonts w:ascii="Arial" w:hAnsi="Arial" w:cs="Arial"/>
                <w:b/>
                <w:sz w:val="20"/>
                <w:szCs w:val="20"/>
              </w:rPr>
            </w:pPr>
            <w:r>
              <w:rPr>
                <w:rFonts w:ascii="Arial" w:hAnsi="Arial" w:cs="Arial"/>
                <w:sz w:val="20"/>
                <w:szCs w:val="20"/>
              </w:rPr>
              <w:lastRenderedPageBreak/>
              <w:t>171</w:t>
            </w:r>
            <w:r w:rsidR="008634F8">
              <w:rPr>
                <w:rFonts w:ascii="Arial" w:hAnsi="Arial" w:cs="Arial"/>
                <w:sz w:val="20"/>
                <w:szCs w:val="20"/>
              </w:rPr>
              <w:t xml:space="preserve"> x 100 / </w:t>
            </w:r>
            <w:r w:rsidR="00A0006B">
              <w:rPr>
                <w:rFonts w:ascii="Arial" w:hAnsi="Arial" w:cs="Arial"/>
                <w:sz w:val="20"/>
                <w:szCs w:val="20"/>
              </w:rPr>
              <w:t>188</w:t>
            </w:r>
            <w:r w:rsidR="008634F8" w:rsidRPr="00432150">
              <w:rPr>
                <w:rFonts w:ascii="Arial" w:hAnsi="Arial" w:cs="Arial"/>
                <w:sz w:val="20"/>
                <w:szCs w:val="20"/>
              </w:rPr>
              <w:t xml:space="preserve"> = </w:t>
            </w:r>
            <w:r w:rsidR="00A0006B">
              <w:rPr>
                <w:rFonts w:ascii="Arial" w:hAnsi="Arial" w:cs="Arial"/>
                <w:sz w:val="20"/>
                <w:szCs w:val="20"/>
              </w:rPr>
              <w:t>9</w:t>
            </w:r>
            <w:r>
              <w:rPr>
                <w:rFonts w:ascii="Arial" w:hAnsi="Arial" w:cs="Arial"/>
                <w:b/>
                <w:sz w:val="20"/>
                <w:szCs w:val="20"/>
              </w:rPr>
              <w:t>0,95</w:t>
            </w:r>
            <w:r w:rsidR="008634F8" w:rsidRPr="00432150">
              <w:rPr>
                <w:rFonts w:ascii="Arial" w:hAnsi="Arial" w:cs="Arial"/>
                <w:b/>
                <w:sz w:val="20"/>
                <w:szCs w:val="20"/>
              </w:rPr>
              <w:t>%</w:t>
            </w:r>
            <w:r w:rsidR="008634F8" w:rsidRPr="008634F8">
              <w:rPr>
                <w:rFonts w:ascii="Arial" w:hAnsi="Arial" w:cs="Arial"/>
                <w:sz w:val="20"/>
                <w:szCs w:val="20"/>
              </w:rPr>
              <w:t>)</w:t>
            </w:r>
            <w:r w:rsidR="008634F8">
              <w:rPr>
                <w:rFonts w:ascii="Arial" w:hAnsi="Arial" w:cs="Arial"/>
                <w:sz w:val="20"/>
                <w:szCs w:val="20"/>
              </w:rPr>
              <w:t xml:space="preserve">. </w:t>
            </w:r>
          </w:p>
          <w:p w:rsidR="008634F8" w:rsidRDefault="008634F8" w:rsidP="00BD4122">
            <w:pPr>
              <w:spacing w:after="0" w:line="240" w:lineRule="auto"/>
              <w:ind w:firstLine="709"/>
              <w:jc w:val="both"/>
              <w:rPr>
                <w:rFonts w:ascii="Arial" w:hAnsi="Arial" w:cs="Arial"/>
                <w:sz w:val="20"/>
                <w:szCs w:val="20"/>
              </w:rPr>
            </w:pPr>
          </w:p>
          <w:p w:rsidR="001C5CE1" w:rsidRPr="00432150" w:rsidRDefault="001C5CE1" w:rsidP="001C5CE1">
            <w:pPr>
              <w:spacing w:after="0" w:line="240" w:lineRule="auto"/>
              <w:jc w:val="both"/>
              <w:rPr>
                <w:rFonts w:ascii="Arial" w:hAnsi="Arial" w:cs="Arial"/>
                <w:sz w:val="20"/>
                <w:szCs w:val="20"/>
              </w:rPr>
            </w:pPr>
            <w:r>
              <w:rPr>
                <w:rFonts w:ascii="Arial" w:hAnsi="Arial" w:cs="Arial"/>
                <w:sz w:val="20"/>
                <w:szCs w:val="20"/>
              </w:rPr>
              <w:t xml:space="preserve">Se se considerar dados do Censo Escolar e nascidos vivos DATASUS, e aplicando a fórmula: </w:t>
            </w:r>
            <w:r w:rsidRPr="00432150">
              <w:rPr>
                <w:rFonts w:ascii="Arial" w:hAnsi="Arial" w:cs="Arial"/>
                <w:sz w:val="20"/>
                <w:szCs w:val="20"/>
              </w:rPr>
              <w:t xml:space="preserve">(Nº matrícula X 100 / nº nascimentos </w:t>
            </w:r>
          </w:p>
          <w:p w:rsidR="00FB7FE5" w:rsidRPr="008A3073" w:rsidRDefault="001C5CE1" w:rsidP="00A0006B">
            <w:pPr>
              <w:spacing w:after="0" w:line="240" w:lineRule="auto"/>
              <w:jc w:val="both"/>
              <w:rPr>
                <w:rFonts w:ascii="Arial" w:hAnsi="Arial" w:cs="Arial"/>
                <w:sz w:val="20"/>
                <w:szCs w:val="20"/>
              </w:rPr>
            </w:pPr>
            <w:r>
              <w:rPr>
                <w:rFonts w:ascii="Arial" w:hAnsi="Arial" w:cs="Arial"/>
                <w:sz w:val="20"/>
                <w:szCs w:val="20"/>
              </w:rPr>
              <w:t>171 x 100 / 152</w:t>
            </w:r>
            <w:r w:rsidRPr="00432150">
              <w:rPr>
                <w:rFonts w:ascii="Arial" w:hAnsi="Arial" w:cs="Arial"/>
                <w:sz w:val="20"/>
                <w:szCs w:val="20"/>
              </w:rPr>
              <w:t xml:space="preserve"> = </w:t>
            </w:r>
            <w:r>
              <w:rPr>
                <w:rFonts w:ascii="Arial" w:hAnsi="Arial" w:cs="Arial"/>
                <w:b/>
                <w:sz w:val="20"/>
                <w:szCs w:val="20"/>
              </w:rPr>
              <w:t>112,50</w:t>
            </w:r>
            <w:r w:rsidRPr="00432150">
              <w:rPr>
                <w:rFonts w:ascii="Arial" w:hAnsi="Arial" w:cs="Arial"/>
                <w:b/>
                <w:sz w:val="20"/>
                <w:szCs w:val="20"/>
              </w:rPr>
              <w:t>%</w:t>
            </w:r>
            <w:r w:rsidRPr="008634F8">
              <w:rPr>
                <w:rFonts w:ascii="Arial" w:hAnsi="Arial" w:cs="Arial"/>
                <w:sz w:val="20"/>
                <w:szCs w:val="20"/>
              </w:rPr>
              <w:t>)</w:t>
            </w:r>
            <w:r w:rsidR="008A3073">
              <w:rPr>
                <w:rFonts w:ascii="Arial" w:hAnsi="Arial" w:cs="Arial"/>
                <w:sz w:val="20"/>
                <w:szCs w:val="20"/>
              </w:rPr>
              <w:t xml:space="preserve">. </w:t>
            </w:r>
          </w:p>
          <w:p w:rsidR="001C5CE1" w:rsidRPr="008A3073" w:rsidRDefault="00A0006B" w:rsidP="001C5CE1">
            <w:pPr>
              <w:spacing w:after="0" w:line="240" w:lineRule="auto"/>
              <w:jc w:val="both"/>
              <w:rPr>
                <w:rFonts w:ascii="Arial" w:eastAsia="Times New Roman" w:hAnsi="Arial" w:cs="Arial"/>
                <w:sz w:val="20"/>
                <w:szCs w:val="20"/>
              </w:rPr>
            </w:pPr>
            <w:r w:rsidRPr="00432150">
              <w:rPr>
                <w:rFonts w:ascii="Arial" w:eastAsia="Times New Roman" w:hAnsi="Arial" w:cs="Arial"/>
                <w:b/>
                <w:sz w:val="20"/>
                <w:szCs w:val="20"/>
              </w:rPr>
              <w:t>- CONCLUSÃO:</w:t>
            </w:r>
            <w:r w:rsidRPr="00432150">
              <w:rPr>
                <w:rFonts w:ascii="Arial" w:eastAsia="Times New Roman" w:hAnsi="Arial" w:cs="Arial"/>
                <w:sz w:val="20"/>
                <w:szCs w:val="20"/>
              </w:rPr>
              <w:t xml:space="preserve"> considerando os dados acima, matrículas X nascidos vivos, o município </w:t>
            </w:r>
            <w:r w:rsidRPr="00432150">
              <w:rPr>
                <w:rFonts w:ascii="Arial" w:eastAsia="Times New Roman" w:hAnsi="Arial" w:cs="Arial"/>
                <w:b/>
                <w:sz w:val="20"/>
                <w:szCs w:val="20"/>
              </w:rPr>
              <w:t xml:space="preserve">CUMPRIU </w:t>
            </w:r>
            <w:r w:rsidR="008A3073">
              <w:rPr>
                <w:rFonts w:ascii="Arial" w:eastAsia="Times New Roman" w:hAnsi="Arial" w:cs="Arial"/>
                <w:sz w:val="20"/>
                <w:szCs w:val="20"/>
              </w:rPr>
              <w:t>a meta 1 A;</w:t>
            </w:r>
          </w:p>
          <w:p w:rsidR="008F5475" w:rsidRPr="00432150" w:rsidRDefault="00AE7269" w:rsidP="00AE7269">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Análise - 1 B</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De acor</w:t>
            </w:r>
            <w:r w:rsidR="00224BCE">
              <w:rPr>
                <w:rFonts w:ascii="Arial" w:eastAsia="Times New Roman" w:hAnsi="Arial" w:cs="Arial"/>
                <w:sz w:val="20"/>
                <w:szCs w:val="20"/>
              </w:rPr>
              <w:t>do com dados municipais, em 2022</w:t>
            </w:r>
            <w:r w:rsidRPr="00432150">
              <w:rPr>
                <w:rFonts w:ascii="Arial" w:eastAsia="Times New Roman" w:hAnsi="Arial" w:cs="Arial"/>
                <w:sz w:val="20"/>
                <w:szCs w:val="20"/>
              </w:rPr>
              <w:t xml:space="preserve"> tinha </w:t>
            </w:r>
            <w:r w:rsidR="00224BCE">
              <w:rPr>
                <w:rFonts w:ascii="Arial" w:eastAsia="Times New Roman" w:hAnsi="Arial" w:cs="Arial"/>
                <w:sz w:val="20"/>
                <w:szCs w:val="20"/>
              </w:rPr>
              <w:t>153 alunos</w:t>
            </w:r>
            <w:r w:rsidRPr="00432150">
              <w:rPr>
                <w:rFonts w:ascii="Arial" w:eastAsia="Times New Roman" w:hAnsi="Arial" w:cs="Arial"/>
                <w:sz w:val="20"/>
                <w:szCs w:val="20"/>
              </w:rPr>
              <w:t xml:space="preserve"> na educação infantil –</w:t>
            </w:r>
            <w:r w:rsidR="00AE7269" w:rsidRPr="00432150">
              <w:rPr>
                <w:rFonts w:ascii="Arial" w:eastAsia="Times New Roman" w:hAnsi="Arial" w:cs="Arial"/>
                <w:sz w:val="20"/>
                <w:szCs w:val="20"/>
              </w:rPr>
              <w:t xml:space="preserve"> Berçário e Maternal – 0 a 3 </w:t>
            </w:r>
            <w:r w:rsidRPr="00432150">
              <w:rPr>
                <w:rFonts w:ascii="Arial" w:eastAsia="Times New Roman" w:hAnsi="Arial" w:cs="Arial"/>
                <w:sz w:val="20"/>
                <w:szCs w:val="20"/>
              </w:rPr>
              <w:t xml:space="preserve">anos; </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D942FA" w:rsidRPr="00432150">
              <w:rPr>
                <w:rFonts w:ascii="Arial" w:eastAsia="Times New Roman" w:hAnsi="Arial" w:cs="Arial"/>
                <w:sz w:val="20"/>
                <w:szCs w:val="20"/>
              </w:rPr>
              <w:t>O</w:t>
            </w:r>
            <w:r w:rsidR="005348E9">
              <w:rPr>
                <w:rFonts w:ascii="Arial" w:eastAsia="Times New Roman" w:hAnsi="Arial" w:cs="Arial"/>
                <w:sz w:val="20"/>
                <w:szCs w:val="20"/>
              </w:rPr>
              <w:t xml:space="preserve"> S</w:t>
            </w:r>
            <w:r w:rsidR="006A16AC">
              <w:rPr>
                <w:rFonts w:ascii="Arial" w:eastAsia="Times New Roman" w:hAnsi="Arial" w:cs="Arial"/>
                <w:sz w:val="20"/>
                <w:szCs w:val="20"/>
              </w:rPr>
              <w:t>INAN registrou em 2022/202</w:t>
            </w:r>
            <w:r w:rsidR="00224BCE">
              <w:rPr>
                <w:rFonts w:ascii="Arial" w:eastAsia="Times New Roman" w:hAnsi="Arial" w:cs="Arial"/>
                <w:sz w:val="20"/>
                <w:szCs w:val="20"/>
              </w:rPr>
              <w:t>1</w:t>
            </w:r>
            <w:r w:rsidR="006A16AC">
              <w:rPr>
                <w:rFonts w:ascii="Arial" w:eastAsia="Times New Roman" w:hAnsi="Arial" w:cs="Arial"/>
                <w:sz w:val="20"/>
                <w:szCs w:val="20"/>
              </w:rPr>
              <w:t>/2020</w:t>
            </w:r>
            <w:r w:rsidR="00D942FA" w:rsidRPr="00432150">
              <w:rPr>
                <w:rFonts w:ascii="Arial" w:eastAsia="Times New Roman" w:hAnsi="Arial" w:cs="Arial"/>
                <w:sz w:val="20"/>
                <w:szCs w:val="20"/>
              </w:rPr>
              <w:t>/201</w:t>
            </w:r>
            <w:r w:rsidR="006A16AC">
              <w:rPr>
                <w:rFonts w:ascii="Arial" w:eastAsia="Times New Roman" w:hAnsi="Arial" w:cs="Arial"/>
                <w:sz w:val="20"/>
                <w:szCs w:val="20"/>
              </w:rPr>
              <w:t>9</w:t>
            </w:r>
            <w:r w:rsidRPr="00432150">
              <w:rPr>
                <w:rFonts w:ascii="Arial" w:eastAsia="Times New Roman" w:hAnsi="Arial" w:cs="Arial"/>
                <w:sz w:val="20"/>
                <w:szCs w:val="20"/>
              </w:rPr>
              <w:t xml:space="preserve"> (ano r</w:t>
            </w:r>
            <w:r w:rsidR="004F7ABE" w:rsidRPr="00432150">
              <w:rPr>
                <w:rFonts w:ascii="Arial" w:eastAsia="Times New Roman" w:hAnsi="Arial" w:cs="Arial"/>
                <w:sz w:val="20"/>
                <w:szCs w:val="20"/>
              </w:rPr>
              <w:t>eferência para crianças de 0 a 3</w:t>
            </w:r>
            <w:r w:rsidRPr="00432150">
              <w:rPr>
                <w:rFonts w:ascii="Arial" w:eastAsia="Times New Roman" w:hAnsi="Arial" w:cs="Arial"/>
                <w:sz w:val="20"/>
                <w:szCs w:val="20"/>
              </w:rPr>
              <w:t xml:space="preserve"> anos), </w:t>
            </w:r>
            <w:r w:rsidR="006A16AC">
              <w:rPr>
                <w:rFonts w:ascii="Arial" w:eastAsia="Times New Roman" w:hAnsi="Arial" w:cs="Arial"/>
                <w:sz w:val="20"/>
                <w:szCs w:val="20"/>
              </w:rPr>
              <w:t>251</w:t>
            </w:r>
            <w:r w:rsidR="004F7ABE" w:rsidRPr="00432150">
              <w:rPr>
                <w:rFonts w:ascii="Arial" w:eastAsia="Times New Roman" w:hAnsi="Arial" w:cs="Arial"/>
                <w:sz w:val="20"/>
                <w:szCs w:val="20"/>
              </w:rPr>
              <w:t xml:space="preserve"> </w:t>
            </w:r>
            <w:r w:rsidRPr="00432150">
              <w:rPr>
                <w:rFonts w:ascii="Arial" w:eastAsia="Times New Roman" w:hAnsi="Arial" w:cs="Arial"/>
                <w:sz w:val="20"/>
                <w:szCs w:val="20"/>
              </w:rPr>
              <w:t>nascimentos;</w:t>
            </w:r>
          </w:p>
          <w:p w:rsidR="004F7ABE" w:rsidRPr="00432150" w:rsidRDefault="006A16AC" w:rsidP="008F547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- 50% de 251 = 125</w:t>
            </w:r>
            <w:r w:rsidR="004F7ABE" w:rsidRPr="00432150">
              <w:rPr>
                <w:rFonts w:ascii="Arial" w:eastAsia="Times New Roman" w:hAnsi="Arial" w:cs="Arial"/>
                <w:sz w:val="20"/>
                <w:szCs w:val="20"/>
              </w:rPr>
              <w:t>,5</w:t>
            </w:r>
            <w:r w:rsidR="005348E9">
              <w:rPr>
                <w:rFonts w:ascii="Arial" w:eastAsia="Times New Roman" w:hAnsi="Arial" w:cs="Arial"/>
                <w:sz w:val="20"/>
                <w:szCs w:val="20"/>
              </w:rPr>
              <w:t>%</w:t>
            </w:r>
          </w:p>
          <w:p w:rsidR="004F7ABE" w:rsidRPr="00432150" w:rsidRDefault="004F7ABE"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o </w:t>
            </w:r>
            <w:r w:rsidR="005348E9">
              <w:rPr>
                <w:rFonts w:ascii="Arial" w:eastAsia="Times New Roman" w:hAnsi="Arial" w:cs="Arial"/>
                <w:sz w:val="20"/>
                <w:szCs w:val="20"/>
              </w:rPr>
              <w:t xml:space="preserve">município superou a meta; </w:t>
            </w:r>
          </w:p>
          <w:p w:rsidR="00D97742" w:rsidRPr="00432150" w:rsidRDefault="00782395" w:rsidP="008F547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Se se considerar nº matrículas e nascidos vivos DATASUS</w:t>
            </w: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(Nº matrícula X 100 / 50% do nº nascimentos </w:t>
            </w:r>
            <w:r w:rsidR="00782395">
              <w:rPr>
                <w:rFonts w:ascii="Arial" w:hAnsi="Arial" w:cs="Arial"/>
                <w:sz w:val="20"/>
                <w:szCs w:val="20"/>
              </w:rPr>
              <w:t>DATASUS</w:t>
            </w:r>
          </w:p>
          <w:p w:rsidR="00D97742" w:rsidRPr="00432150" w:rsidRDefault="006A16AC" w:rsidP="00D97742">
            <w:pPr>
              <w:spacing w:after="0" w:line="240" w:lineRule="auto"/>
              <w:jc w:val="both"/>
              <w:rPr>
                <w:rFonts w:ascii="Arial" w:hAnsi="Arial" w:cs="Arial"/>
                <w:sz w:val="20"/>
                <w:szCs w:val="20"/>
              </w:rPr>
            </w:pPr>
            <w:r>
              <w:rPr>
                <w:rFonts w:ascii="Arial" w:hAnsi="Arial" w:cs="Arial"/>
                <w:sz w:val="20"/>
                <w:szCs w:val="20"/>
              </w:rPr>
              <w:t>162 x 100 / 251</w:t>
            </w:r>
            <w:r w:rsidR="00D97742" w:rsidRPr="00432150">
              <w:rPr>
                <w:rFonts w:ascii="Arial" w:hAnsi="Arial" w:cs="Arial"/>
                <w:sz w:val="20"/>
                <w:szCs w:val="20"/>
              </w:rPr>
              <w:t xml:space="preserve"> = </w:t>
            </w:r>
            <w:r w:rsidR="00D97742" w:rsidRPr="00432150">
              <w:rPr>
                <w:rFonts w:ascii="Arial" w:hAnsi="Arial" w:cs="Arial"/>
                <w:b/>
                <w:sz w:val="20"/>
                <w:szCs w:val="20"/>
              </w:rPr>
              <w:t>141,63%)</w:t>
            </w:r>
            <w:r w:rsidR="005348E9">
              <w:rPr>
                <w:rFonts w:ascii="Arial" w:hAnsi="Arial" w:cs="Arial"/>
                <w:b/>
                <w:sz w:val="20"/>
                <w:szCs w:val="20"/>
              </w:rPr>
              <w:t xml:space="preserve"> 50% = 6</w:t>
            </w:r>
            <w:r>
              <w:rPr>
                <w:rFonts w:ascii="Arial" w:hAnsi="Arial" w:cs="Arial"/>
                <w:b/>
                <w:sz w:val="20"/>
                <w:szCs w:val="20"/>
              </w:rPr>
              <w:t>4,54</w:t>
            </w:r>
            <w:r w:rsidR="005348E9">
              <w:rPr>
                <w:rFonts w:ascii="Arial" w:hAnsi="Arial" w:cs="Arial"/>
                <w:b/>
                <w:sz w:val="20"/>
                <w:szCs w:val="20"/>
              </w:rPr>
              <w:t>%</w:t>
            </w:r>
          </w:p>
          <w:p w:rsidR="004F7ABE" w:rsidRDefault="004F7ABE" w:rsidP="008F5475">
            <w:pPr>
              <w:spacing w:after="0" w:line="240" w:lineRule="auto"/>
              <w:ind w:left="60"/>
              <w:jc w:val="both"/>
              <w:rPr>
                <w:rFonts w:ascii="Arial" w:eastAsia="Times New Roman" w:hAnsi="Arial" w:cs="Arial"/>
                <w:sz w:val="20"/>
                <w:szCs w:val="20"/>
              </w:rPr>
            </w:pPr>
          </w:p>
          <w:p w:rsidR="000F5561" w:rsidRPr="00432150" w:rsidRDefault="000F5561" w:rsidP="000F5561">
            <w:pPr>
              <w:spacing w:after="0" w:line="240" w:lineRule="auto"/>
              <w:jc w:val="both"/>
              <w:rPr>
                <w:rFonts w:ascii="Arial" w:hAnsi="Arial" w:cs="Arial"/>
                <w:sz w:val="20"/>
                <w:szCs w:val="20"/>
              </w:rPr>
            </w:pPr>
            <w:r>
              <w:rPr>
                <w:rFonts w:ascii="Arial" w:eastAsia="Times New Roman" w:hAnsi="Arial" w:cs="Arial"/>
                <w:sz w:val="20"/>
                <w:szCs w:val="20"/>
              </w:rPr>
              <w:t xml:space="preserve">Se se considerar dados do IBGE e </w:t>
            </w:r>
            <w:r w:rsidR="00782395">
              <w:rPr>
                <w:rFonts w:ascii="Arial" w:eastAsia="Times New Roman" w:hAnsi="Arial" w:cs="Arial"/>
                <w:sz w:val="20"/>
                <w:szCs w:val="20"/>
              </w:rPr>
              <w:t xml:space="preserve">nº de </w:t>
            </w:r>
            <w:r>
              <w:rPr>
                <w:rFonts w:ascii="Arial" w:eastAsia="Times New Roman" w:hAnsi="Arial" w:cs="Arial"/>
                <w:sz w:val="20"/>
                <w:szCs w:val="20"/>
              </w:rPr>
              <w:t xml:space="preserve">matrículas, </w:t>
            </w:r>
            <w:r>
              <w:rPr>
                <w:rFonts w:ascii="Arial" w:hAnsi="Arial" w:cs="Arial"/>
                <w:sz w:val="20"/>
                <w:szCs w:val="20"/>
              </w:rPr>
              <w:t xml:space="preserve">e aplicando a fórmula: </w:t>
            </w:r>
            <w:r w:rsidRPr="00432150">
              <w:rPr>
                <w:rFonts w:ascii="Arial" w:hAnsi="Arial" w:cs="Arial"/>
                <w:sz w:val="20"/>
                <w:szCs w:val="20"/>
              </w:rPr>
              <w:t xml:space="preserve">(Nº matrícula X 100 / </w:t>
            </w:r>
            <w:r w:rsidR="00224BCE">
              <w:rPr>
                <w:rFonts w:ascii="Arial" w:hAnsi="Arial" w:cs="Arial"/>
                <w:sz w:val="20"/>
                <w:szCs w:val="20"/>
              </w:rPr>
              <w:t>estimativa IBGE</w:t>
            </w:r>
            <w:r w:rsidRPr="00432150">
              <w:rPr>
                <w:rFonts w:ascii="Arial" w:hAnsi="Arial" w:cs="Arial"/>
                <w:sz w:val="20"/>
                <w:szCs w:val="20"/>
              </w:rPr>
              <w:t xml:space="preserve"> </w:t>
            </w:r>
          </w:p>
          <w:p w:rsidR="000F5561" w:rsidRPr="00432150" w:rsidRDefault="000F5561" w:rsidP="000F5561">
            <w:pPr>
              <w:spacing w:after="0" w:line="240" w:lineRule="auto"/>
              <w:jc w:val="both"/>
              <w:rPr>
                <w:rFonts w:ascii="Arial" w:hAnsi="Arial" w:cs="Arial"/>
                <w:b/>
                <w:sz w:val="20"/>
                <w:szCs w:val="20"/>
              </w:rPr>
            </w:pPr>
            <w:r>
              <w:rPr>
                <w:rFonts w:ascii="Arial" w:hAnsi="Arial" w:cs="Arial"/>
                <w:sz w:val="20"/>
                <w:szCs w:val="20"/>
              </w:rPr>
              <w:t xml:space="preserve">162 x 100 / </w:t>
            </w:r>
            <w:r w:rsidR="00FB7FE5">
              <w:rPr>
                <w:rFonts w:ascii="Arial" w:hAnsi="Arial" w:cs="Arial"/>
                <w:sz w:val="20"/>
                <w:szCs w:val="20"/>
              </w:rPr>
              <w:t>376</w:t>
            </w:r>
            <w:r w:rsidRPr="00432150">
              <w:rPr>
                <w:rFonts w:ascii="Arial" w:hAnsi="Arial" w:cs="Arial"/>
                <w:sz w:val="20"/>
                <w:szCs w:val="20"/>
              </w:rPr>
              <w:t xml:space="preserve"> = </w:t>
            </w:r>
            <w:r w:rsidR="00FB7FE5">
              <w:rPr>
                <w:rFonts w:ascii="Arial" w:hAnsi="Arial" w:cs="Arial"/>
                <w:b/>
                <w:sz w:val="20"/>
                <w:szCs w:val="20"/>
              </w:rPr>
              <w:t>43,08</w:t>
            </w:r>
            <w:r w:rsidRPr="00432150">
              <w:rPr>
                <w:rFonts w:ascii="Arial" w:hAnsi="Arial" w:cs="Arial"/>
                <w:b/>
                <w:sz w:val="20"/>
                <w:szCs w:val="20"/>
              </w:rPr>
              <w:t>%</w:t>
            </w:r>
            <w:r w:rsidRPr="008634F8">
              <w:rPr>
                <w:rFonts w:ascii="Arial" w:hAnsi="Arial" w:cs="Arial"/>
                <w:sz w:val="20"/>
                <w:szCs w:val="20"/>
              </w:rPr>
              <w:t>)</w:t>
            </w:r>
            <w:r>
              <w:rPr>
                <w:rFonts w:ascii="Arial" w:hAnsi="Arial" w:cs="Arial"/>
                <w:sz w:val="20"/>
                <w:szCs w:val="20"/>
              </w:rPr>
              <w:t xml:space="preserve">. </w:t>
            </w:r>
          </w:p>
          <w:p w:rsidR="000F5561" w:rsidRDefault="000F5561" w:rsidP="008F5475">
            <w:pPr>
              <w:spacing w:after="0" w:line="240" w:lineRule="auto"/>
              <w:ind w:left="60"/>
              <w:jc w:val="both"/>
              <w:rPr>
                <w:rFonts w:ascii="Arial" w:hAnsi="Arial" w:cs="Arial"/>
                <w:b/>
                <w:sz w:val="20"/>
                <w:szCs w:val="20"/>
              </w:rPr>
            </w:pPr>
          </w:p>
          <w:p w:rsidR="00224BCE" w:rsidRPr="00432150" w:rsidRDefault="00782395" w:rsidP="00224BCE">
            <w:pPr>
              <w:spacing w:after="0" w:line="240" w:lineRule="auto"/>
              <w:jc w:val="both"/>
              <w:rPr>
                <w:rFonts w:ascii="Arial" w:hAnsi="Arial" w:cs="Arial"/>
                <w:sz w:val="20"/>
                <w:szCs w:val="20"/>
              </w:rPr>
            </w:pPr>
            <w:r>
              <w:rPr>
                <w:rFonts w:ascii="Arial" w:eastAsia="Times New Roman" w:hAnsi="Arial" w:cs="Arial"/>
                <w:sz w:val="20"/>
                <w:szCs w:val="20"/>
              </w:rPr>
              <w:t>Se se considerar dados do Censo Escol</w:t>
            </w:r>
            <w:r w:rsidR="00A0006B">
              <w:rPr>
                <w:rFonts w:ascii="Arial" w:eastAsia="Times New Roman" w:hAnsi="Arial" w:cs="Arial"/>
                <w:sz w:val="20"/>
                <w:szCs w:val="20"/>
              </w:rPr>
              <w:t>a</w:t>
            </w:r>
            <w:r>
              <w:rPr>
                <w:rFonts w:ascii="Arial" w:eastAsia="Times New Roman" w:hAnsi="Arial" w:cs="Arial"/>
                <w:sz w:val="20"/>
                <w:szCs w:val="20"/>
              </w:rPr>
              <w:t>r</w:t>
            </w:r>
            <w:r w:rsidR="00224BCE">
              <w:rPr>
                <w:rFonts w:ascii="Arial" w:eastAsia="Times New Roman" w:hAnsi="Arial" w:cs="Arial"/>
                <w:sz w:val="20"/>
                <w:szCs w:val="20"/>
              </w:rPr>
              <w:t xml:space="preserve"> e nascidos vivos, </w:t>
            </w:r>
            <w:r w:rsidR="00224BCE">
              <w:rPr>
                <w:rFonts w:ascii="Arial" w:hAnsi="Arial" w:cs="Arial"/>
                <w:sz w:val="20"/>
                <w:szCs w:val="20"/>
              </w:rPr>
              <w:t xml:space="preserve">e aplicando a fórmula: </w:t>
            </w:r>
            <w:r w:rsidR="00224BCE" w:rsidRPr="00432150">
              <w:rPr>
                <w:rFonts w:ascii="Arial" w:hAnsi="Arial" w:cs="Arial"/>
                <w:sz w:val="20"/>
                <w:szCs w:val="20"/>
              </w:rPr>
              <w:t>(Nº matrícula</w:t>
            </w:r>
            <w:r w:rsidR="00224BCE">
              <w:rPr>
                <w:rFonts w:ascii="Arial" w:hAnsi="Arial" w:cs="Arial"/>
                <w:sz w:val="20"/>
                <w:szCs w:val="20"/>
              </w:rPr>
              <w:t xml:space="preserve"> CENSO</w:t>
            </w:r>
            <w:r w:rsidR="00224BCE" w:rsidRPr="00432150">
              <w:rPr>
                <w:rFonts w:ascii="Arial" w:hAnsi="Arial" w:cs="Arial"/>
                <w:sz w:val="20"/>
                <w:szCs w:val="20"/>
              </w:rPr>
              <w:t xml:space="preserve"> X 100 / </w:t>
            </w:r>
            <w:r w:rsidR="00224BCE">
              <w:rPr>
                <w:rFonts w:ascii="Arial" w:hAnsi="Arial" w:cs="Arial"/>
                <w:sz w:val="20"/>
                <w:szCs w:val="20"/>
              </w:rPr>
              <w:t>nascidos vivos</w:t>
            </w:r>
          </w:p>
          <w:p w:rsidR="00224BCE" w:rsidRPr="00432150" w:rsidRDefault="00224BCE" w:rsidP="00224BCE">
            <w:pPr>
              <w:spacing w:after="0" w:line="240" w:lineRule="auto"/>
              <w:jc w:val="both"/>
              <w:rPr>
                <w:rFonts w:ascii="Arial" w:hAnsi="Arial" w:cs="Arial"/>
                <w:b/>
                <w:sz w:val="20"/>
                <w:szCs w:val="20"/>
              </w:rPr>
            </w:pPr>
            <w:r>
              <w:rPr>
                <w:rFonts w:ascii="Arial" w:hAnsi="Arial" w:cs="Arial"/>
                <w:sz w:val="20"/>
                <w:szCs w:val="20"/>
              </w:rPr>
              <w:t>153 x 100 / 251</w:t>
            </w:r>
            <w:r w:rsidRPr="00432150">
              <w:rPr>
                <w:rFonts w:ascii="Arial" w:hAnsi="Arial" w:cs="Arial"/>
                <w:sz w:val="20"/>
                <w:szCs w:val="20"/>
              </w:rPr>
              <w:t xml:space="preserve"> = </w:t>
            </w:r>
            <w:r>
              <w:rPr>
                <w:rFonts w:ascii="Arial" w:hAnsi="Arial" w:cs="Arial"/>
                <w:b/>
                <w:sz w:val="20"/>
                <w:szCs w:val="20"/>
              </w:rPr>
              <w:t>60,95</w:t>
            </w:r>
            <w:r w:rsidRPr="00432150">
              <w:rPr>
                <w:rFonts w:ascii="Arial" w:hAnsi="Arial" w:cs="Arial"/>
                <w:b/>
                <w:sz w:val="20"/>
                <w:szCs w:val="20"/>
              </w:rPr>
              <w:t>%</w:t>
            </w:r>
            <w:r w:rsidRPr="008634F8">
              <w:rPr>
                <w:rFonts w:ascii="Arial" w:hAnsi="Arial" w:cs="Arial"/>
                <w:sz w:val="20"/>
                <w:szCs w:val="20"/>
              </w:rPr>
              <w:t>)</w:t>
            </w:r>
            <w:r>
              <w:rPr>
                <w:rFonts w:ascii="Arial" w:hAnsi="Arial" w:cs="Arial"/>
                <w:sz w:val="20"/>
                <w:szCs w:val="20"/>
              </w:rPr>
              <w:t xml:space="preserve">. </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b/>
                <w:sz w:val="20"/>
                <w:szCs w:val="20"/>
              </w:rPr>
              <w:t>- CONCLUSÃO:</w:t>
            </w:r>
            <w:r w:rsidRPr="00432150">
              <w:rPr>
                <w:rFonts w:ascii="Arial" w:eastAsia="Times New Roman" w:hAnsi="Arial" w:cs="Arial"/>
                <w:sz w:val="20"/>
                <w:szCs w:val="20"/>
              </w:rPr>
              <w:t xml:space="preserve"> considerando os dados acima</w:t>
            </w:r>
            <w:r w:rsidR="004F7ABE" w:rsidRPr="00432150">
              <w:rPr>
                <w:rFonts w:ascii="Arial" w:eastAsia="Times New Roman" w:hAnsi="Arial" w:cs="Arial"/>
                <w:sz w:val="20"/>
                <w:szCs w:val="20"/>
              </w:rPr>
              <w:t xml:space="preserve"> (nascimentos</w:t>
            </w:r>
            <w:r w:rsidR="00224BCE">
              <w:rPr>
                <w:rFonts w:ascii="Arial" w:eastAsia="Times New Roman" w:hAnsi="Arial" w:cs="Arial"/>
                <w:sz w:val="20"/>
                <w:szCs w:val="20"/>
              </w:rPr>
              <w:t xml:space="preserve"> vivos</w:t>
            </w:r>
            <w:r w:rsidR="004F7ABE" w:rsidRPr="00432150">
              <w:rPr>
                <w:rFonts w:ascii="Arial" w:eastAsia="Times New Roman" w:hAnsi="Arial" w:cs="Arial"/>
                <w:sz w:val="20"/>
                <w:szCs w:val="20"/>
              </w:rPr>
              <w:t xml:space="preserve"> / matrículas</w:t>
            </w:r>
            <w:r w:rsidR="00224BCE">
              <w:rPr>
                <w:rFonts w:ascii="Arial" w:eastAsia="Times New Roman" w:hAnsi="Arial" w:cs="Arial"/>
                <w:sz w:val="20"/>
                <w:szCs w:val="20"/>
              </w:rPr>
              <w:t xml:space="preserve"> / CENSO</w:t>
            </w:r>
            <w:r w:rsidR="004F7ABE" w:rsidRPr="00432150">
              <w:rPr>
                <w:rFonts w:ascii="Arial" w:eastAsia="Times New Roman" w:hAnsi="Arial" w:cs="Arial"/>
                <w:sz w:val="20"/>
                <w:szCs w:val="20"/>
              </w:rPr>
              <w:t>) e a meta a ser atingida de 50%,</w:t>
            </w:r>
            <w:r w:rsidRPr="00432150">
              <w:rPr>
                <w:rFonts w:ascii="Arial" w:eastAsia="Times New Roman" w:hAnsi="Arial" w:cs="Arial"/>
                <w:sz w:val="20"/>
                <w:szCs w:val="20"/>
              </w:rPr>
              <w:t xml:space="preserve"> o m</w:t>
            </w:r>
            <w:r w:rsidR="00D97742" w:rsidRPr="00432150">
              <w:rPr>
                <w:rFonts w:ascii="Arial" w:eastAsia="Times New Roman" w:hAnsi="Arial" w:cs="Arial"/>
                <w:sz w:val="20"/>
                <w:szCs w:val="20"/>
              </w:rPr>
              <w:t xml:space="preserve">unicípio </w:t>
            </w:r>
            <w:r w:rsidR="00D97742" w:rsidRPr="00432150">
              <w:rPr>
                <w:rFonts w:ascii="Arial" w:eastAsia="Times New Roman" w:hAnsi="Arial" w:cs="Arial"/>
                <w:b/>
                <w:sz w:val="20"/>
                <w:szCs w:val="20"/>
              </w:rPr>
              <w:t>CUMPRIU</w:t>
            </w:r>
            <w:r w:rsidR="005A113C" w:rsidRPr="00432150">
              <w:rPr>
                <w:rFonts w:ascii="Arial" w:eastAsia="Times New Roman" w:hAnsi="Arial" w:cs="Arial"/>
                <w:sz w:val="20"/>
                <w:szCs w:val="20"/>
              </w:rPr>
              <w:t xml:space="preserve"> a meta </w:t>
            </w:r>
            <w:r w:rsidR="005A113C" w:rsidRPr="00432150">
              <w:rPr>
                <w:rFonts w:ascii="Arial" w:eastAsia="Times New Roman" w:hAnsi="Arial" w:cs="Arial"/>
                <w:b/>
                <w:sz w:val="20"/>
                <w:szCs w:val="20"/>
              </w:rPr>
              <w:t>1 B</w:t>
            </w:r>
            <w:r w:rsidRPr="00432150">
              <w:rPr>
                <w:rFonts w:ascii="Arial" w:eastAsia="Times New Roman" w:hAnsi="Arial" w:cs="Arial"/>
                <w:sz w:val="20"/>
                <w:szCs w:val="20"/>
              </w:rPr>
              <w:t>;</w:t>
            </w:r>
          </w:p>
          <w:p w:rsidR="008F5475" w:rsidRPr="00432150" w:rsidRDefault="008F5475" w:rsidP="008F5475">
            <w:pPr>
              <w:spacing w:after="0" w:line="240" w:lineRule="auto"/>
              <w:jc w:val="both"/>
              <w:rPr>
                <w:rFonts w:ascii="Arial" w:hAnsi="Arial" w:cs="Arial"/>
                <w:sz w:val="20"/>
                <w:szCs w:val="20"/>
              </w:rPr>
            </w:pPr>
          </w:p>
          <w:p w:rsidR="00FB1B06" w:rsidRPr="00432150" w:rsidRDefault="005348E9" w:rsidP="005359FC">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t xml:space="preserve">O </w:t>
            </w:r>
            <w:r w:rsidR="00FB1B06" w:rsidRPr="00432150">
              <w:rPr>
                <w:rFonts w:ascii="Arial" w:eastAsia="Times New Roman" w:hAnsi="Arial" w:cs="Arial"/>
                <w:b/>
                <w:sz w:val="20"/>
                <w:szCs w:val="20"/>
              </w:rPr>
              <w:t xml:space="preserve">município realizou: </w:t>
            </w:r>
          </w:p>
          <w:p w:rsidR="00D97742" w:rsidRPr="00432150" w:rsidRDefault="00432150" w:rsidP="005359F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M</w:t>
            </w:r>
            <w:r w:rsidR="006A16AC">
              <w:rPr>
                <w:rFonts w:ascii="Arial" w:eastAsia="Times New Roman" w:hAnsi="Arial" w:cs="Arial"/>
                <w:sz w:val="20"/>
                <w:szCs w:val="20"/>
              </w:rPr>
              <w:t>obilização verbal nas instituições escolares;</w:t>
            </w:r>
          </w:p>
          <w:p w:rsidR="00FB1B06" w:rsidRPr="00432150" w:rsidRDefault="006A16AC" w:rsidP="005359F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Bilhetes para os pais de</w:t>
            </w:r>
            <w:r w:rsidR="00D97742" w:rsidRPr="00432150">
              <w:rPr>
                <w:rFonts w:ascii="Arial" w:eastAsia="Times New Roman" w:hAnsi="Arial" w:cs="Arial"/>
                <w:sz w:val="20"/>
                <w:szCs w:val="20"/>
              </w:rPr>
              <w:t xml:space="preserve"> alunos já matriculados na rede </w:t>
            </w:r>
            <w:r>
              <w:rPr>
                <w:rFonts w:ascii="Arial" w:eastAsia="Times New Roman" w:hAnsi="Arial" w:cs="Arial"/>
                <w:sz w:val="20"/>
                <w:szCs w:val="20"/>
              </w:rPr>
              <w:t xml:space="preserve">municipal </w:t>
            </w:r>
            <w:r w:rsidR="00D97742" w:rsidRPr="00432150">
              <w:rPr>
                <w:rFonts w:ascii="Arial" w:eastAsia="Times New Roman" w:hAnsi="Arial" w:cs="Arial"/>
                <w:sz w:val="20"/>
                <w:szCs w:val="20"/>
              </w:rPr>
              <w:t>de ensino</w:t>
            </w:r>
            <w:r>
              <w:rPr>
                <w:rFonts w:ascii="Arial" w:eastAsia="Times New Roman" w:hAnsi="Arial" w:cs="Arial"/>
                <w:sz w:val="20"/>
                <w:szCs w:val="20"/>
              </w:rPr>
              <w:t>;</w:t>
            </w:r>
            <w:r w:rsidR="00D97742" w:rsidRPr="00432150">
              <w:rPr>
                <w:rFonts w:ascii="Arial" w:eastAsia="Times New Roman" w:hAnsi="Arial" w:cs="Arial"/>
                <w:sz w:val="20"/>
                <w:szCs w:val="20"/>
              </w:rPr>
              <w:t xml:space="preserve"> </w:t>
            </w:r>
            <w:r w:rsidR="00FB1B06" w:rsidRPr="00432150">
              <w:rPr>
                <w:rFonts w:ascii="Arial" w:eastAsia="Times New Roman" w:hAnsi="Arial" w:cs="Arial"/>
                <w:sz w:val="20"/>
                <w:szCs w:val="20"/>
              </w:rPr>
              <w:t xml:space="preserve"> </w:t>
            </w:r>
          </w:p>
          <w:p w:rsidR="005359FC"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Anúncio em redes sociais (</w:t>
            </w:r>
            <w:proofErr w:type="spellStart"/>
            <w:r w:rsidR="00432150">
              <w:rPr>
                <w:rFonts w:ascii="Arial" w:eastAsia="Times New Roman" w:hAnsi="Arial" w:cs="Arial"/>
                <w:sz w:val="20"/>
                <w:szCs w:val="20"/>
              </w:rPr>
              <w:t>F</w:t>
            </w:r>
            <w:r w:rsidRPr="00432150">
              <w:rPr>
                <w:rFonts w:ascii="Arial" w:eastAsia="Times New Roman" w:hAnsi="Arial" w:cs="Arial"/>
                <w:sz w:val="20"/>
                <w:szCs w:val="20"/>
              </w:rPr>
              <w:t>acebook</w:t>
            </w:r>
            <w:proofErr w:type="spellEnd"/>
            <w:r w:rsidRPr="00432150">
              <w:rPr>
                <w:rFonts w:ascii="Arial" w:eastAsia="Times New Roman" w:hAnsi="Arial" w:cs="Arial"/>
                <w:sz w:val="20"/>
                <w:szCs w:val="20"/>
              </w:rPr>
              <w:t>);</w:t>
            </w:r>
          </w:p>
          <w:p w:rsidR="00FB1B06" w:rsidRPr="00432150" w:rsidRDefault="00432150" w:rsidP="00D97742">
            <w:pPr>
              <w:spacing w:after="0" w:line="240" w:lineRule="auto"/>
              <w:jc w:val="both"/>
              <w:rPr>
                <w:rFonts w:ascii="Arial" w:eastAsia="Times New Roman" w:hAnsi="Arial" w:cs="Arial"/>
                <w:sz w:val="20"/>
                <w:szCs w:val="20"/>
              </w:rPr>
            </w:pPr>
            <w:r>
              <w:rPr>
                <w:rFonts w:ascii="Arial" w:eastAsia="Times New Roman" w:hAnsi="Arial" w:cs="Arial"/>
                <w:sz w:val="20"/>
                <w:szCs w:val="20"/>
              </w:rPr>
              <w:t>- M</w:t>
            </w:r>
            <w:r w:rsidR="00FB1B06" w:rsidRPr="00432150">
              <w:rPr>
                <w:rFonts w:ascii="Arial" w:eastAsia="Times New Roman" w:hAnsi="Arial" w:cs="Arial"/>
                <w:sz w:val="20"/>
                <w:szCs w:val="20"/>
              </w:rPr>
              <w:t xml:space="preserve">obilização no mês de dezembro para organizar turmas multiseriadas de 2 e 3 anos em comunidade que manifestaram interesse em mandar os filhos para a creche; </w:t>
            </w:r>
          </w:p>
          <w:p w:rsidR="005359FC" w:rsidRPr="009A24EC" w:rsidRDefault="008A3073" w:rsidP="006A16A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Cam</w:t>
            </w:r>
            <w:r w:rsidR="00D97742" w:rsidRPr="00432150">
              <w:rPr>
                <w:rFonts w:ascii="Arial" w:eastAsia="Times New Roman" w:hAnsi="Arial" w:cs="Arial"/>
                <w:sz w:val="20"/>
                <w:szCs w:val="20"/>
              </w:rPr>
              <w:t>panha de</w:t>
            </w:r>
            <w:r w:rsidR="00FB1B06" w:rsidRPr="00432150">
              <w:rPr>
                <w:rFonts w:ascii="Arial" w:eastAsia="Times New Roman" w:hAnsi="Arial" w:cs="Arial"/>
                <w:sz w:val="20"/>
                <w:szCs w:val="20"/>
              </w:rPr>
              <w:t xml:space="preserve"> m</w:t>
            </w:r>
            <w:r w:rsidR="006A16AC">
              <w:rPr>
                <w:rFonts w:ascii="Arial" w:eastAsia="Times New Roman" w:hAnsi="Arial" w:cs="Arial"/>
                <w:sz w:val="20"/>
                <w:szCs w:val="20"/>
              </w:rPr>
              <w:t>atrículas na Educação Infantil;</w:t>
            </w: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E0652C">
        <w:trPr>
          <w:trHeight w:val="500"/>
        </w:trPr>
        <w:tc>
          <w:tcPr>
            <w:tcW w:w="883"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4140"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286"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7493"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E0652C">
        <w:trPr>
          <w:trHeight w:val="271"/>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140"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286"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7493"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E0652C">
        <w:trPr>
          <w:trHeight w:val="2300"/>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140"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286" w:type="dxa"/>
            <w:vMerge w:val="restart"/>
            <w:tcBorders>
              <w:top w:val="nil"/>
              <w:left w:val="nil"/>
              <w:right w:val="single" w:sz="8" w:space="0" w:color="000000"/>
            </w:tcBorders>
            <w:shd w:val="clear" w:color="auto" w:fill="auto"/>
            <w:tcMar>
              <w:top w:w="100" w:type="dxa"/>
              <w:left w:w="80" w:type="dxa"/>
              <w:bottom w:w="100" w:type="dxa"/>
              <w:right w:w="80" w:type="dxa"/>
            </w:tcMar>
          </w:tcPr>
          <w:p w:rsidR="0061344E" w:rsidRPr="00432150" w:rsidRDefault="00FA34F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2014-2024</w:t>
            </w:r>
          </w:p>
        </w:tc>
        <w:tc>
          <w:tcPr>
            <w:tcW w:w="74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E0652C">
        <w:trPr>
          <w:trHeight w:val="2300"/>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140"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286" w:type="dxa"/>
            <w:vMerge/>
            <w:tcBorders>
              <w:left w:val="nil"/>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749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bl>
    <w:p w:rsidR="008A3073" w:rsidRPr="00432150" w:rsidRDefault="008A3073" w:rsidP="0061344E">
      <w:pPr>
        <w:spacing w:after="0" w:line="240" w:lineRule="auto"/>
        <w:rPr>
          <w:rFonts w:ascii="Arial" w:eastAsia="Times New Roman" w:hAnsi="Arial" w:cs="Arial"/>
          <w:sz w:val="20"/>
          <w:szCs w:val="20"/>
        </w:rPr>
      </w:pPr>
    </w:p>
    <w:tbl>
      <w:tblPr>
        <w:tblW w:w="13802"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70"/>
        <w:gridCol w:w="992"/>
        <w:gridCol w:w="992"/>
        <w:gridCol w:w="992"/>
        <w:gridCol w:w="993"/>
        <w:gridCol w:w="992"/>
        <w:gridCol w:w="992"/>
        <w:gridCol w:w="851"/>
        <w:gridCol w:w="850"/>
        <w:gridCol w:w="851"/>
        <w:gridCol w:w="850"/>
        <w:gridCol w:w="1276"/>
        <w:gridCol w:w="1701"/>
      </w:tblGrid>
      <w:tr w:rsidR="0061344E" w:rsidRPr="00432150" w:rsidTr="008A3073">
        <w:trPr>
          <w:trHeight w:val="712"/>
        </w:trPr>
        <w:tc>
          <w:tcPr>
            <w:tcW w:w="147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META</w:t>
            </w:r>
          </w:p>
        </w:tc>
        <w:tc>
          <w:tcPr>
            <w:tcW w:w="1233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e 5 (cinco) anos de idade e ampliar a oferta de educação infantil em creches de forma a atender, no mínimo, 50% (cinquenta por cento) das crianças de 0 (zero) a 3 (três) anos até o final da vigência deste PME.</w:t>
            </w:r>
          </w:p>
        </w:tc>
      </w:tr>
      <w:tr w:rsidR="0061344E" w:rsidRPr="00432150" w:rsidTr="008A3073">
        <w:trPr>
          <w:trHeight w:val="658"/>
        </w:trPr>
        <w:tc>
          <w:tcPr>
            <w:tcW w:w="1470"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1A</w:t>
            </w:r>
          </w:p>
        </w:tc>
        <w:tc>
          <w:tcPr>
            <w:tcW w:w="9355"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Percentual da população de 4 e 5 anos que frequenta a escola/creche (Taxa de atendimento escolar).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Número de nascidos vivos X número de matrículas (dados extra oficiais).</w:t>
            </w:r>
          </w:p>
        </w:tc>
        <w:tc>
          <w:tcPr>
            <w:tcW w:w="1276" w:type="dxa"/>
            <w:tcBorders>
              <w:top w:val="nil"/>
              <w:left w:val="nil"/>
              <w:bottom w:val="single" w:sz="8" w:space="0" w:color="000000"/>
              <w:right w:val="single" w:sz="8" w:space="0" w:color="000000"/>
            </w:tcBorders>
            <w:shd w:val="clear" w:color="auto" w:fill="EFEFEF"/>
            <w:tcMar>
              <w:top w:w="100" w:type="dxa"/>
              <w:bottom w:w="100" w:type="dxa"/>
            </w:tcMar>
          </w:tcPr>
          <w:p w:rsidR="0061344E" w:rsidRPr="004C0B3C" w:rsidRDefault="0061344E" w:rsidP="00A53686">
            <w:pPr>
              <w:spacing w:after="0" w:line="240" w:lineRule="auto"/>
              <w:ind w:left="60"/>
              <w:jc w:val="center"/>
              <w:rPr>
                <w:rFonts w:ascii="Arial" w:eastAsia="Times New Roman" w:hAnsi="Arial" w:cs="Arial"/>
                <w:b/>
                <w:sz w:val="18"/>
                <w:szCs w:val="18"/>
              </w:rPr>
            </w:pPr>
            <w:r w:rsidRPr="004C0B3C">
              <w:rPr>
                <w:rFonts w:ascii="Arial" w:eastAsia="Times New Roman" w:hAnsi="Arial" w:cs="Arial"/>
                <w:b/>
                <w:sz w:val="18"/>
                <w:szCs w:val="18"/>
              </w:rPr>
              <w:t>Alcançou indicador?</w:t>
            </w:r>
          </w:p>
          <w:p w:rsidR="0061344E" w:rsidRPr="004C0B3C" w:rsidRDefault="0061344E" w:rsidP="00A53686">
            <w:pPr>
              <w:spacing w:after="0" w:line="240" w:lineRule="auto"/>
              <w:ind w:left="60"/>
              <w:rPr>
                <w:rFonts w:ascii="Arial" w:eastAsia="Times New Roman" w:hAnsi="Arial" w:cs="Arial"/>
                <w:b/>
                <w:sz w:val="18"/>
                <w:szCs w:val="18"/>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C0B3C" w:rsidRDefault="0061344E" w:rsidP="00A53686">
            <w:pPr>
              <w:spacing w:after="0" w:line="240" w:lineRule="auto"/>
              <w:ind w:left="60"/>
              <w:jc w:val="center"/>
              <w:rPr>
                <w:rFonts w:ascii="Arial" w:eastAsia="Times New Roman" w:hAnsi="Arial" w:cs="Arial"/>
                <w:b/>
                <w:sz w:val="18"/>
                <w:szCs w:val="18"/>
              </w:rPr>
            </w:pPr>
            <w:r w:rsidRPr="004C0B3C">
              <w:rPr>
                <w:rFonts w:ascii="Arial" w:eastAsia="Times New Roman" w:hAnsi="Arial" w:cs="Arial"/>
                <w:b/>
                <w:sz w:val="18"/>
                <w:szCs w:val="18"/>
              </w:rPr>
              <w:t>(Informe aqui o prazo do indicador)</w:t>
            </w:r>
          </w:p>
        </w:tc>
      </w:tr>
      <w:tr w:rsidR="00111437" w:rsidRPr="00432150" w:rsidTr="00EC1AA3">
        <w:trPr>
          <w:trHeight w:val="252"/>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992"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276"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111437" w:rsidRPr="00432150" w:rsidTr="00EC1AA3">
        <w:trPr>
          <w:trHeight w:val="229"/>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r>
      <w:tr w:rsidR="00111437" w:rsidRPr="00432150" w:rsidTr="00EC1AA3">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6760F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w:t>
            </w:r>
            <w:r w:rsidR="00DB02EE" w:rsidRPr="00432150">
              <w:rPr>
                <w:rFonts w:ascii="Arial" w:eastAsia="Times New Roman" w:hAnsi="Arial" w:cs="Arial"/>
                <w:b/>
                <w:sz w:val="20"/>
                <w:szCs w:val="20"/>
              </w:rPr>
              <w:t>- (</w:t>
            </w:r>
            <w:r w:rsidR="006760F6">
              <w:rPr>
                <w:rFonts w:ascii="Arial" w:eastAsia="Times New Roman" w:hAnsi="Arial" w:cs="Arial"/>
                <w:b/>
                <w:sz w:val="20"/>
                <w:szCs w:val="20"/>
              </w:rPr>
              <w:t>dado oficial)</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176,33%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195,3%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158,99%</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181,09%</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189,62%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184,73%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760F6"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155%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C0B3C" w:rsidRDefault="006B5B25" w:rsidP="004C0B3C">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112,17</w:t>
            </w:r>
            <w:r w:rsidR="008634F8" w:rsidRPr="004C0B3C">
              <w:rPr>
                <w:rFonts w:ascii="Arial" w:eastAsia="Times New Roman" w:hAnsi="Arial" w:cs="Arial"/>
                <w:sz w:val="18"/>
                <w:szCs w:val="18"/>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2020</w:t>
            </w:r>
          </w:p>
        </w:tc>
      </w:tr>
      <w:tr w:rsidR="00DB02EE" w:rsidRPr="00432150" w:rsidTr="00EC1AA3">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2EE" w:rsidRPr="00432150" w:rsidRDefault="00DB02E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 </w:t>
            </w:r>
            <w:r w:rsidRPr="00432150">
              <w:rPr>
                <w:rFonts w:ascii="Arial" w:eastAsia="Times New Roman" w:hAnsi="Arial" w:cs="Arial"/>
                <w:b/>
                <w:sz w:val="20"/>
                <w:szCs w:val="20"/>
              </w:rPr>
              <w:t>Tribunal de Contas</w:t>
            </w:r>
            <w:r w:rsidRPr="00432150">
              <w:rPr>
                <w:rFonts w:ascii="Arial" w:eastAsia="Times New Roman" w:hAnsi="Arial" w:cs="Arial"/>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DB02EE"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DB02EE"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83,46%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DB02EE"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70,10%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DB02EE"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60,94%</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5D563E"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89</w:t>
            </w:r>
            <w:r w:rsidR="001D1E76" w:rsidRPr="004C0B3C">
              <w:rPr>
                <w:rFonts w:ascii="Arial" w:eastAsia="Times New Roman" w:hAnsi="Arial" w:cs="Arial"/>
                <w:sz w:val="18"/>
                <w:szCs w:val="18"/>
              </w:rPr>
              <w:t>,</w:t>
            </w:r>
            <w:r w:rsidRPr="004C0B3C">
              <w:rPr>
                <w:rFonts w:ascii="Arial" w:eastAsia="Times New Roman" w:hAnsi="Arial" w:cs="Arial"/>
                <w:sz w:val="18"/>
                <w:szCs w:val="18"/>
              </w:rPr>
              <w:t>06%</w:t>
            </w:r>
            <w:r w:rsidR="009856F6" w:rsidRPr="004C0B3C">
              <w:rPr>
                <w:rFonts w:ascii="Arial" w:eastAsia="Times New Roman" w:hAnsi="Arial" w:cs="Arial"/>
                <w:sz w:val="18"/>
                <w:szCs w:val="18"/>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E203B3"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66.35</w:t>
            </w:r>
            <w:r w:rsidR="008D3023" w:rsidRPr="004C0B3C">
              <w:rPr>
                <w:rFonts w:ascii="Arial" w:eastAsia="Times New Roman" w:hAnsi="Arial" w:cs="Arial"/>
                <w:sz w:val="18"/>
                <w:szCs w:val="18"/>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E203B3" w:rsidP="008634F8">
            <w:pPr>
              <w:spacing w:after="0" w:line="240" w:lineRule="auto"/>
              <w:ind w:left="62"/>
              <w:rPr>
                <w:rFonts w:ascii="Arial" w:eastAsia="Times New Roman" w:hAnsi="Arial" w:cs="Arial"/>
                <w:sz w:val="18"/>
                <w:szCs w:val="18"/>
              </w:rPr>
            </w:pPr>
            <w:r w:rsidRPr="004C0B3C">
              <w:rPr>
                <w:rFonts w:ascii="Arial" w:eastAsia="Times New Roman" w:hAnsi="Arial" w:cs="Arial"/>
                <w:sz w:val="18"/>
                <w:szCs w:val="18"/>
              </w:rPr>
              <w:t>62,37</w:t>
            </w:r>
            <w:r w:rsidR="006760F6" w:rsidRPr="004C0B3C">
              <w:rPr>
                <w:rFonts w:ascii="Arial" w:eastAsia="Times New Roman" w:hAnsi="Arial" w:cs="Arial"/>
                <w:sz w:val="18"/>
                <w:szCs w:val="18"/>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DB02EE" w:rsidRPr="004C0B3C" w:rsidRDefault="00681787"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90,95</w:t>
            </w:r>
            <w:r w:rsidR="001C5CE1" w:rsidRPr="004C0B3C">
              <w:rPr>
                <w:rFonts w:ascii="Arial" w:eastAsia="Times New Roman" w:hAnsi="Arial" w:cs="Arial"/>
                <w:sz w:val="18"/>
                <w:szCs w:val="18"/>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DB02EE" w:rsidRPr="006A16AC" w:rsidRDefault="00DB02EE" w:rsidP="00A53686">
            <w:pPr>
              <w:spacing w:after="0" w:line="240" w:lineRule="auto"/>
              <w:ind w:left="62"/>
              <w:jc w:val="center"/>
              <w:rPr>
                <w:rFonts w:ascii="Arial" w:eastAsia="Times New Roman" w:hAnsi="Arial" w:cs="Arial"/>
                <w:sz w:val="18"/>
                <w:szCs w:val="18"/>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r>
      <w:tr w:rsidR="00DA230E" w:rsidRPr="00432150" w:rsidTr="00EC1AA3">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A230E" w:rsidRPr="00432150" w:rsidRDefault="00FB7FE5" w:rsidP="00A53686">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DATASUS</w:t>
            </w:r>
            <w:r w:rsidR="00CA7B66" w:rsidRPr="00432150">
              <w:rPr>
                <w:rFonts w:ascii="Arial" w:eastAsia="Times New Roman" w:hAnsi="Arial" w:cs="Arial"/>
                <w:sz w:val="20"/>
                <w:szCs w:val="20"/>
              </w:rPr>
              <w:t xml:space="preserve"> / Censo Escolar </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1D1E76"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104,63%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1D1E76"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134,32%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1D1E76"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102,73%</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1D1E76"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94,65%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5D563E"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149,05</w:t>
            </w:r>
            <w:r w:rsidR="00CA7B66" w:rsidRPr="004C0B3C">
              <w:rPr>
                <w:rFonts w:ascii="Arial" w:eastAsia="Times New Roman" w:hAnsi="Arial" w:cs="Arial"/>
                <w:sz w:val="18"/>
                <w:szCs w:val="18"/>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8D3023" w:rsidP="00A53686">
            <w:pPr>
              <w:spacing w:after="0" w:line="240" w:lineRule="auto"/>
              <w:ind w:left="62"/>
              <w:jc w:val="center"/>
              <w:rPr>
                <w:rFonts w:ascii="Arial" w:eastAsia="Times New Roman" w:hAnsi="Arial" w:cs="Arial"/>
                <w:sz w:val="18"/>
                <w:szCs w:val="18"/>
              </w:rPr>
            </w:pPr>
            <w:r w:rsidRPr="004C0B3C">
              <w:rPr>
                <w:rFonts w:ascii="Arial" w:hAnsi="Arial" w:cs="Arial"/>
                <w:sz w:val="18"/>
                <w:szCs w:val="18"/>
              </w:rPr>
              <w:t>160,37%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6760F6"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106,84%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DA230E" w:rsidRPr="004C0B3C" w:rsidRDefault="001C5CE1" w:rsidP="00A53686">
            <w:pPr>
              <w:spacing w:after="0" w:line="240" w:lineRule="auto"/>
              <w:ind w:left="62"/>
              <w:jc w:val="center"/>
              <w:rPr>
                <w:rFonts w:ascii="Arial" w:eastAsia="Times New Roman" w:hAnsi="Arial" w:cs="Arial"/>
                <w:sz w:val="18"/>
                <w:szCs w:val="18"/>
              </w:rPr>
            </w:pPr>
            <w:r w:rsidRPr="004C0B3C">
              <w:rPr>
                <w:rFonts w:ascii="Arial" w:eastAsia="Times New Roman" w:hAnsi="Arial" w:cs="Arial"/>
                <w:sz w:val="18"/>
                <w:szCs w:val="18"/>
              </w:rPr>
              <w:t>112,50%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r>
      <w:tr w:rsidR="0061344E" w:rsidRPr="00432150" w:rsidTr="00EC1AA3">
        <w:trPr>
          <w:trHeight w:val="944"/>
        </w:trPr>
        <w:tc>
          <w:tcPr>
            <w:tcW w:w="1470"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1B</w:t>
            </w:r>
          </w:p>
          <w:p w:rsidR="00DB02EE" w:rsidRPr="00432150" w:rsidRDefault="00DB02EE" w:rsidP="00A53686">
            <w:pPr>
              <w:spacing w:after="0" w:line="240" w:lineRule="auto"/>
              <w:ind w:left="60"/>
              <w:jc w:val="center"/>
              <w:rPr>
                <w:rFonts w:ascii="Arial" w:eastAsia="Times New Roman" w:hAnsi="Arial" w:cs="Arial"/>
                <w:b/>
                <w:sz w:val="20"/>
                <w:szCs w:val="20"/>
              </w:rPr>
            </w:pPr>
          </w:p>
          <w:p w:rsidR="00DB02EE" w:rsidRPr="00432150" w:rsidRDefault="00DB02EE" w:rsidP="00A53686">
            <w:pPr>
              <w:spacing w:after="0" w:line="240" w:lineRule="auto"/>
              <w:ind w:left="60"/>
              <w:jc w:val="center"/>
              <w:rPr>
                <w:rFonts w:ascii="Arial" w:eastAsia="Times New Roman" w:hAnsi="Arial" w:cs="Arial"/>
                <w:b/>
                <w:sz w:val="20"/>
                <w:szCs w:val="20"/>
              </w:rPr>
            </w:pPr>
          </w:p>
          <w:p w:rsidR="00DB02EE" w:rsidRPr="00432150" w:rsidRDefault="00DB02EE" w:rsidP="00DB02EE">
            <w:pPr>
              <w:spacing w:after="0" w:line="240" w:lineRule="auto"/>
              <w:rPr>
                <w:rFonts w:ascii="Arial" w:eastAsia="Times New Roman" w:hAnsi="Arial" w:cs="Arial"/>
                <w:b/>
                <w:sz w:val="20"/>
                <w:szCs w:val="20"/>
              </w:rPr>
            </w:pPr>
          </w:p>
        </w:tc>
        <w:tc>
          <w:tcPr>
            <w:tcW w:w="8505"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Percentual da população de 0 a 3 anos que frequenta escola/creche (Taxa de atendimento escolar).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Número de nascidos vivos X número de matrículas (dados extra oficiais).</w:t>
            </w:r>
          </w:p>
        </w:tc>
        <w:tc>
          <w:tcPr>
            <w:tcW w:w="850"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276"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111437" w:rsidRPr="00432150" w:rsidTr="00EC1AA3">
        <w:trPr>
          <w:trHeight w:val="236"/>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992"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276"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111437" w:rsidRPr="00432150" w:rsidTr="00EC1AA3">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p>
        </w:tc>
      </w:tr>
      <w:tr w:rsidR="00A36DC9" w:rsidRPr="00432150" w:rsidTr="00EC1AA3">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36DC9" w:rsidRPr="00432150" w:rsidRDefault="00A36DC9" w:rsidP="006760F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w:t>
            </w:r>
            <w:r w:rsidRPr="00432150">
              <w:rPr>
                <w:rFonts w:ascii="Arial" w:eastAsia="Times New Roman" w:hAnsi="Arial" w:cs="Arial"/>
                <w:b/>
                <w:sz w:val="20"/>
                <w:szCs w:val="20"/>
              </w:rPr>
              <w:t>(dado oficial)</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22,26%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18,80%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23,63%</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38,72%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39,60%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49,43%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5A7BC3"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65,09</w:t>
            </w:r>
            <w:r w:rsidR="006760F6">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782395"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64,54%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CA7B66" w:rsidRPr="00432150" w:rsidTr="00EC1AA3">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A7B66" w:rsidRPr="00432150" w:rsidRDefault="00CA7B66" w:rsidP="00CA7B6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Meta executada / </w:t>
            </w:r>
            <w:r w:rsidRPr="00432150">
              <w:rPr>
                <w:rFonts w:ascii="Arial" w:eastAsia="Times New Roman" w:hAnsi="Arial" w:cs="Arial"/>
                <w:b/>
                <w:sz w:val="20"/>
                <w:szCs w:val="20"/>
              </w:rPr>
              <w:t>Tribunal de Contas</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p w:rsidR="00CA7B66" w:rsidRPr="00432150" w:rsidRDefault="00CA7B66" w:rsidP="00CA7B66">
            <w:pPr>
              <w:spacing w:after="0" w:line="240" w:lineRule="auto"/>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22,37%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28,66%</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8D3023"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5A7BC3" w:rsidP="00CA7B6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48,06%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FB7FE5" w:rsidP="00CA7B6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43,08%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jc w:val="center"/>
              <w:rPr>
                <w:rFonts w:ascii="Arial" w:eastAsia="Times New Roman" w:hAnsi="Arial" w:cs="Arial"/>
                <w:sz w:val="20"/>
                <w:szCs w:val="20"/>
              </w:rPr>
            </w:pPr>
          </w:p>
        </w:tc>
      </w:tr>
      <w:tr w:rsidR="00CA7B66" w:rsidRPr="00432150" w:rsidTr="00EC1AA3">
        <w:trPr>
          <w:trHeight w:val="914"/>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A7B66" w:rsidRPr="00432150" w:rsidRDefault="00CA7B66" w:rsidP="00CA7B6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 SME / Censo Escolar</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55,47%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B05AD3" w:rsidP="00B05AD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55,03</w:t>
            </w:r>
            <w:r w:rsidR="00CA7B6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5A7BC3" w:rsidRDefault="005A7BC3" w:rsidP="00CA7B66">
            <w:pPr>
              <w:spacing w:after="0" w:line="240" w:lineRule="auto"/>
              <w:ind w:left="60"/>
              <w:jc w:val="center"/>
              <w:rPr>
                <w:rFonts w:ascii="Arial" w:eastAsia="Times New Roman" w:hAnsi="Arial" w:cs="Arial"/>
                <w:sz w:val="20"/>
                <w:szCs w:val="20"/>
              </w:rPr>
            </w:pPr>
            <w:r w:rsidRPr="005A7BC3">
              <w:rPr>
                <w:rFonts w:ascii="Arial" w:hAnsi="Arial" w:cs="Arial"/>
                <w:sz w:val="20"/>
                <w:szCs w:val="20"/>
              </w:rPr>
              <w:t>55,03</w:t>
            </w:r>
            <w:r w:rsidR="008D3023" w:rsidRPr="005A7BC3">
              <w:rPr>
                <w:rFonts w:ascii="Arial"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5A7BC3" w:rsidP="00CA7B6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137,5%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FB7FE5" w:rsidP="00CA7B6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60,95%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872"/>
        <w:gridCol w:w="850"/>
        <w:gridCol w:w="1276"/>
        <w:gridCol w:w="1276"/>
        <w:gridCol w:w="1275"/>
        <w:gridCol w:w="3918"/>
      </w:tblGrid>
      <w:tr w:rsidR="0061344E" w:rsidRPr="00432150" w:rsidTr="00EC1AA3">
        <w:trPr>
          <w:trHeight w:val="667"/>
        </w:trPr>
        <w:tc>
          <w:tcPr>
            <w:tcW w:w="48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w:t>
            </w:r>
          </w:p>
        </w:tc>
        <w:tc>
          <w:tcPr>
            <w:tcW w:w="8595" w:type="dxa"/>
            <w:gridSpan w:val="5"/>
            <w:tcBorders>
              <w:top w:val="single" w:sz="8" w:space="0" w:color="000000"/>
              <w:left w:val="nil"/>
              <w:bottom w:val="single" w:sz="8" w:space="0" w:color="000000"/>
              <w:right w:val="single" w:sz="8" w:space="0" w:color="000000"/>
            </w:tcBorders>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e 5 (cinco) anos de idade e ampliar a oferta de educação infantil em creches de forma a atender, no mínimo, 50% (cinquenta por cento) das crianças de 0 (zero) a 3 (três) anos até o final da vigência deste PME.</w:t>
            </w:r>
          </w:p>
        </w:tc>
      </w:tr>
      <w:tr w:rsidR="0061344E" w:rsidRPr="00432150" w:rsidTr="00E0652C">
        <w:trPr>
          <w:trHeight w:val="51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92153" w:rsidRPr="00432150" w:rsidTr="00E0652C">
        <w:trPr>
          <w:trHeight w:val="944"/>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49501E">
            <w:pPr>
              <w:spacing w:after="0" w:line="240" w:lineRule="auto"/>
              <w:ind w:left="60"/>
              <w:jc w:val="both"/>
              <w:rPr>
                <w:rFonts w:ascii="Arial" w:eastAsia="Times New Roman" w:hAnsi="Arial" w:cs="Arial"/>
                <w:sz w:val="20"/>
                <w:szCs w:val="20"/>
              </w:rPr>
            </w:pPr>
            <w:r w:rsidRPr="00432150">
              <w:rPr>
                <w:rFonts w:ascii="Arial" w:hAnsi="Arial" w:cs="Arial"/>
                <w:sz w:val="20"/>
                <w:szCs w:val="20"/>
              </w:rPr>
              <w:t>1.1 Ampliar oferta de vagas em espaços adequados às crianças na faixa-etária de 0-5 anos, gradativamente até o final da vigência deste plano de forma a atender o estabelecido nesta meta, considerando as peculiaridades locais;</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center"/>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jc w:val="center"/>
              <w:rPr>
                <w:rFonts w:ascii="Arial" w:eastAsia="Times New Roman" w:hAnsi="Arial" w:cs="Arial"/>
                <w:sz w:val="20"/>
                <w:szCs w:val="20"/>
              </w:rPr>
            </w:pP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246F1A" w:rsidP="0049501E">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310E08" w:rsidP="00310E08">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Desde 2018 o município oferece </w:t>
            </w:r>
            <w:r w:rsidR="004C0B3C">
              <w:rPr>
                <w:rFonts w:ascii="Arial" w:eastAsia="Times New Roman" w:hAnsi="Arial" w:cs="Arial"/>
                <w:sz w:val="20"/>
                <w:szCs w:val="20"/>
              </w:rPr>
              <w:t>turmas de Educação Infantil, de 2 e 3 anos de idade em 3 localidades;</w:t>
            </w:r>
          </w:p>
        </w:tc>
      </w:tr>
      <w:tr w:rsidR="00692153" w:rsidRPr="00432150" w:rsidTr="00E0652C">
        <w:trPr>
          <w:trHeight w:val="944"/>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1.2 Garantir contratação de profissionais capacitados/qualificados na área específica para atender as crianças de 0-5 anos.</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LOA/2017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365</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Default="00FF491B"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- 83,34 </w:t>
            </w:r>
            <w:r w:rsidR="00692153" w:rsidRPr="00432150">
              <w:rPr>
                <w:rFonts w:ascii="Arial" w:eastAsia="Times New Roman" w:hAnsi="Arial" w:cs="Arial"/>
                <w:sz w:val="20"/>
                <w:szCs w:val="20"/>
              </w:rPr>
              <w:t>% dos professores que atuam na Educação Infantil são graduados na área – Pedagogia</w:t>
            </w:r>
            <w:r w:rsidR="00246F1A" w:rsidRPr="00432150">
              <w:rPr>
                <w:rFonts w:ascii="Arial" w:eastAsia="Times New Roman" w:hAnsi="Arial" w:cs="Arial"/>
                <w:sz w:val="20"/>
                <w:szCs w:val="20"/>
              </w:rPr>
              <w:t xml:space="preserve"> Educação Infantil / Anos Iniciais</w:t>
            </w:r>
            <w:r w:rsidR="00692153" w:rsidRPr="00432150">
              <w:rPr>
                <w:rFonts w:ascii="Arial" w:eastAsia="Times New Roman" w:hAnsi="Arial" w:cs="Arial"/>
                <w:sz w:val="20"/>
                <w:szCs w:val="20"/>
              </w:rPr>
              <w:t>.</w:t>
            </w:r>
          </w:p>
          <w:p w:rsidR="00FF491B" w:rsidRPr="00432150" w:rsidRDefault="00FF491B"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- 16,66 estão cursando Pedagogia</w:t>
            </w:r>
          </w:p>
        </w:tc>
      </w:tr>
      <w:tr w:rsidR="00692153" w:rsidRPr="00432150" w:rsidTr="00E0652C">
        <w:trPr>
          <w:trHeight w:val="146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C97A7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lastRenderedPageBreak/>
              <w:t>1.3 Viabilizar roteiros de transporte escolar de qualidade na área rural e urbana com veículos adaptados e bem conservados, oportunizando que as crianças sejam mantidas dentro do seu raio escolar, de acordo com a localização das escolas e disponibilidade de vagas;</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F491B" w:rsidP="00E0652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Há oferta de 100% de t</w:t>
            </w:r>
            <w:r w:rsidR="00692153" w:rsidRPr="00432150">
              <w:rPr>
                <w:rFonts w:ascii="Arial" w:eastAsia="Times New Roman" w:hAnsi="Arial" w:cs="Arial"/>
                <w:sz w:val="20"/>
                <w:szCs w:val="20"/>
              </w:rPr>
              <w:t xml:space="preserve">ransporte escolar </w:t>
            </w:r>
            <w:r>
              <w:rPr>
                <w:rFonts w:ascii="Arial" w:eastAsia="Times New Roman" w:hAnsi="Arial" w:cs="Arial"/>
                <w:sz w:val="20"/>
                <w:szCs w:val="20"/>
              </w:rPr>
              <w:t>para as</w:t>
            </w:r>
            <w:r w:rsidR="00692153" w:rsidRPr="00432150">
              <w:rPr>
                <w:rFonts w:ascii="Arial" w:eastAsia="Times New Roman" w:hAnsi="Arial" w:cs="Arial"/>
                <w:sz w:val="20"/>
                <w:szCs w:val="20"/>
              </w:rPr>
              <w:t xml:space="preserve"> crianças da área rural;</w:t>
            </w:r>
          </w:p>
        </w:tc>
      </w:tr>
      <w:tr w:rsidR="00432150" w:rsidRPr="00432150" w:rsidTr="00E0652C">
        <w:trPr>
          <w:trHeight w:val="1346"/>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1.4 </w:t>
            </w:r>
            <w:r w:rsidRPr="00432150">
              <w:rPr>
                <w:rFonts w:ascii="Arial" w:hAnsi="Arial" w:cs="Arial"/>
                <w:sz w:val="20"/>
                <w:szCs w:val="20"/>
              </w:rPr>
              <w:t xml:space="preserve">Proporcionar, gradativamente, espaço físico arborizado, material didático pedagógico e espaço de </w:t>
            </w:r>
            <w:proofErr w:type="spellStart"/>
            <w:r w:rsidRPr="00432150">
              <w:rPr>
                <w:rFonts w:ascii="Arial" w:hAnsi="Arial" w:cs="Arial"/>
                <w:sz w:val="20"/>
                <w:szCs w:val="20"/>
              </w:rPr>
              <w:t>ludoteca</w:t>
            </w:r>
            <w:proofErr w:type="spellEnd"/>
            <w:r w:rsidRPr="00432150">
              <w:rPr>
                <w:rFonts w:ascii="Arial" w:hAnsi="Arial" w:cs="Arial"/>
                <w:sz w:val="20"/>
                <w:szCs w:val="20"/>
              </w:rPr>
              <w:t xml:space="preserve"> e brinquedoteca, condizente/adequado com a idade e desenvolvimento cognitivo do educando;</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Default="00FF491B"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2022</w:t>
            </w:r>
            <w:r w:rsidR="00885F16" w:rsidRPr="00432150">
              <w:rPr>
                <w:rFonts w:ascii="Arial" w:eastAsia="Times New Roman" w:hAnsi="Arial" w:cs="Arial"/>
                <w:sz w:val="20"/>
                <w:szCs w:val="20"/>
              </w:rPr>
              <w:t xml:space="preserve"> a escolas fizeram aquisição de material pedagógi</w:t>
            </w:r>
            <w:r w:rsidR="006760F6">
              <w:rPr>
                <w:rFonts w:ascii="Arial" w:eastAsia="Times New Roman" w:hAnsi="Arial" w:cs="Arial"/>
                <w:sz w:val="20"/>
                <w:szCs w:val="20"/>
              </w:rPr>
              <w:t>co com recursos do PDDE- Básico;</w:t>
            </w:r>
          </w:p>
          <w:p w:rsidR="006760F6" w:rsidRPr="00432150" w:rsidRDefault="00FF491B" w:rsidP="00E0652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Duas escolas receberam doação de estante de livros i</w:t>
            </w:r>
            <w:r w:rsidR="00E0652C">
              <w:rPr>
                <w:rFonts w:ascii="Arial" w:eastAsia="Times New Roman" w:hAnsi="Arial" w:cs="Arial"/>
                <w:sz w:val="20"/>
                <w:szCs w:val="20"/>
              </w:rPr>
              <w:t>nfantis de empresas fumageiras;</w:t>
            </w:r>
          </w:p>
        </w:tc>
      </w:tr>
      <w:tr w:rsidR="00692153" w:rsidRPr="00432150" w:rsidTr="00E0652C">
        <w:trPr>
          <w:trHeight w:val="1071"/>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1.5 Renovar, ampliar e/ou construir parquinhos e quadras cobertas nas escolas municipais até o final da vigência deste plano, em regime de colaboração com Estado e União;</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Default="00E15FCB" w:rsidP="00E15FCB">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Realizada ampliação na estrutura física no N.M.E. Juliana Tomporoski Krull, para a Educação Infantil</w:t>
            </w:r>
            <w:r w:rsidR="006760F6">
              <w:rPr>
                <w:rFonts w:ascii="Arial" w:eastAsia="Times New Roman" w:hAnsi="Arial" w:cs="Arial"/>
                <w:sz w:val="20"/>
                <w:szCs w:val="20"/>
              </w:rPr>
              <w:t xml:space="preserve"> – (2 banheiros e </w:t>
            </w:r>
            <w:r w:rsidR="009A483A">
              <w:rPr>
                <w:rFonts w:ascii="Arial" w:eastAsia="Times New Roman" w:hAnsi="Arial" w:cs="Arial"/>
                <w:sz w:val="20"/>
                <w:szCs w:val="20"/>
              </w:rPr>
              <w:t>3</w:t>
            </w:r>
            <w:r w:rsidR="006760F6">
              <w:rPr>
                <w:rFonts w:ascii="Arial" w:eastAsia="Times New Roman" w:hAnsi="Arial" w:cs="Arial"/>
                <w:sz w:val="20"/>
                <w:szCs w:val="20"/>
              </w:rPr>
              <w:t xml:space="preserve"> salas de aula);</w:t>
            </w:r>
          </w:p>
          <w:p w:rsidR="00FF491B" w:rsidRPr="00432150" w:rsidRDefault="00FF491B" w:rsidP="00E15FCB">
            <w:pPr>
              <w:spacing w:after="0" w:line="240" w:lineRule="auto"/>
              <w:jc w:val="both"/>
              <w:rPr>
                <w:rFonts w:ascii="Arial" w:eastAsia="Times New Roman" w:hAnsi="Arial" w:cs="Arial"/>
                <w:sz w:val="20"/>
                <w:szCs w:val="20"/>
              </w:rPr>
            </w:pPr>
            <w:r>
              <w:rPr>
                <w:rFonts w:ascii="Arial" w:eastAsia="Times New Roman" w:hAnsi="Arial" w:cs="Arial"/>
                <w:sz w:val="20"/>
                <w:szCs w:val="20"/>
              </w:rPr>
              <w:t>- Em 2022, a licitação para ampliação de salas para Educação Infantil foi cancelada;</w:t>
            </w:r>
          </w:p>
        </w:tc>
      </w:tr>
      <w:tr w:rsidR="00692153" w:rsidRPr="00432150" w:rsidTr="00E0652C">
        <w:trPr>
          <w:trHeight w:val="94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C97A71"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1.6 </w:t>
            </w:r>
            <w:r w:rsidR="00692153" w:rsidRPr="00432150">
              <w:rPr>
                <w:rFonts w:ascii="Arial" w:eastAsia="Times New Roman" w:hAnsi="Arial" w:cs="Arial"/>
                <w:sz w:val="20"/>
                <w:szCs w:val="20"/>
              </w:rPr>
              <w:t>Assegurar quadro de professores habilitados na área, promovendo formação continuada para garantir qualidade no processo de ensino aprendizagem;</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FF491B" w:rsidRDefault="00692153" w:rsidP="00C32B78">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 </w:t>
            </w:r>
            <w:r w:rsidR="00FF491B">
              <w:rPr>
                <w:rFonts w:ascii="Arial" w:eastAsia="Times New Roman" w:hAnsi="Arial" w:cs="Arial"/>
                <w:sz w:val="20"/>
                <w:szCs w:val="20"/>
              </w:rPr>
              <w:t>83.34</w:t>
            </w:r>
            <w:r w:rsidR="006760F6">
              <w:rPr>
                <w:rFonts w:ascii="Arial" w:eastAsia="Times New Roman" w:hAnsi="Arial" w:cs="Arial"/>
                <w:sz w:val="20"/>
                <w:szCs w:val="20"/>
              </w:rPr>
              <w:t xml:space="preserve">% </w:t>
            </w:r>
            <w:r w:rsidR="00FF491B">
              <w:rPr>
                <w:rFonts w:ascii="Arial" w:eastAsia="Times New Roman" w:hAnsi="Arial" w:cs="Arial"/>
                <w:sz w:val="20"/>
                <w:szCs w:val="20"/>
              </w:rPr>
              <w:t xml:space="preserve">dos professores habilitados e com especialização </w:t>
            </w:r>
          </w:p>
          <w:p w:rsidR="00692153" w:rsidRPr="00432150" w:rsidRDefault="00FF491B" w:rsidP="00C32B78">
            <w:pPr>
              <w:spacing w:after="0" w:line="240" w:lineRule="auto"/>
              <w:ind w:left="60"/>
              <w:rPr>
                <w:rFonts w:ascii="Arial" w:eastAsia="Times New Roman" w:hAnsi="Arial" w:cs="Arial"/>
                <w:sz w:val="20"/>
                <w:szCs w:val="20"/>
              </w:rPr>
            </w:pPr>
            <w:r>
              <w:rPr>
                <w:rFonts w:ascii="Arial" w:eastAsia="Times New Roman" w:hAnsi="Arial" w:cs="Arial"/>
                <w:sz w:val="20"/>
                <w:szCs w:val="20"/>
              </w:rPr>
              <w:t>- 16.66</w:t>
            </w:r>
            <w:r w:rsidR="00305C97">
              <w:rPr>
                <w:rFonts w:ascii="Arial" w:eastAsia="Times New Roman" w:hAnsi="Arial" w:cs="Arial"/>
                <w:sz w:val="20"/>
                <w:szCs w:val="20"/>
              </w:rPr>
              <w:t>% cursando Pedagogia</w:t>
            </w:r>
            <w:r w:rsidR="006760F6">
              <w:rPr>
                <w:rFonts w:ascii="Arial" w:eastAsia="Times New Roman" w:hAnsi="Arial" w:cs="Arial"/>
                <w:sz w:val="20"/>
                <w:szCs w:val="20"/>
              </w:rPr>
              <w:t>;</w:t>
            </w:r>
          </w:p>
          <w:p w:rsidR="00C32B78" w:rsidRPr="00432150" w:rsidRDefault="00C32B78" w:rsidP="00C32B78">
            <w:pPr>
              <w:spacing w:after="0" w:line="240" w:lineRule="auto"/>
              <w:ind w:left="60"/>
              <w:jc w:val="both"/>
              <w:rPr>
                <w:rFonts w:ascii="Arial" w:eastAsia="Times New Roman" w:hAnsi="Arial" w:cs="Arial"/>
                <w:sz w:val="20"/>
                <w:szCs w:val="20"/>
              </w:rPr>
            </w:pPr>
          </w:p>
        </w:tc>
      </w:tr>
      <w:tr w:rsidR="00692153" w:rsidRPr="00432150" w:rsidTr="00E0652C">
        <w:trPr>
          <w:trHeight w:val="1233"/>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1.7 - Incentivar a prática de atividades lúdicas no sistema de ensino que estimulem a criatividade, imaginação, socialização, comunicação e expressão, higiene, segurança alimentar, levando em consideração sua identidade;</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Em andamento </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Default="00305C97" w:rsidP="00900AEE">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Realização de 40h de curso (SENAC) com foco em planejamento, atividades lúdicas, Metodologias Ativas;</w:t>
            </w:r>
          </w:p>
          <w:p w:rsidR="00305C97" w:rsidRPr="00432150" w:rsidRDefault="00305C97" w:rsidP="00305C97">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Encontros para discutir estratégias de prática pedagógica e acompanhar o desenvolvimento e dificuldades dos alunos;</w:t>
            </w:r>
          </w:p>
        </w:tc>
      </w:tr>
      <w:tr w:rsidR="00692153" w:rsidRPr="00432150" w:rsidTr="00E0652C">
        <w:trPr>
          <w:trHeight w:val="51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left" w:pos="1156"/>
              </w:tabs>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1.8 Garantir aos alunos alimentação escolar de qualidade;</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8A307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Em</w:t>
            </w:r>
            <w:r w:rsidR="008A3073">
              <w:rPr>
                <w:rFonts w:ascii="Arial" w:eastAsia="Times New Roman" w:hAnsi="Arial" w:cs="Arial"/>
                <w:sz w:val="20"/>
                <w:szCs w:val="20"/>
              </w:rPr>
              <w:t xml:space="preserve"> </w:t>
            </w:r>
            <w:r w:rsidRPr="00432150">
              <w:rPr>
                <w:rFonts w:ascii="Arial" w:eastAsia="Times New Roman" w:hAnsi="Arial" w:cs="Arial"/>
                <w:sz w:val="20"/>
                <w:szCs w:val="20"/>
              </w:rPr>
              <w:t>andamento</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305C97" w:rsidRDefault="00305C97" w:rsidP="00305C97">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Cardápio elaborado por nutricionista:</w:t>
            </w:r>
          </w:p>
          <w:p w:rsidR="00305C97" w:rsidRDefault="00305C97" w:rsidP="00305C97">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lastRenderedPageBreak/>
              <w:t>- crianças de 0 a 3 anos recebem 4 refeições</w:t>
            </w:r>
          </w:p>
          <w:p w:rsidR="00305C97" w:rsidRPr="00432150" w:rsidRDefault="00305C97" w:rsidP="00305C97">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crianças de 4 e 5 recebem uma</w:t>
            </w:r>
            <w:r w:rsidR="00E54E1F">
              <w:rPr>
                <w:rFonts w:ascii="Arial" w:eastAsia="Times New Roman" w:hAnsi="Arial" w:cs="Arial"/>
                <w:sz w:val="20"/>
                <w:szCs w:val="20"/>
              </w:rPr>
              <w:t xml:space="preserve"> por período;</w:t>
            </w:r>
          </w:p>
        </w:tc>
      </w:tr>
      <w:tr w:rsidR="00692153" w:rsidRPr="00432150" w:rsidTr="00E0652C">
        <w:trPr>
          <w:trHeight w:val="51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1.9 - Assegurar recursos financeiros à Educação Infantil conforme Art. 212 da Constituição Federal, além dos recursos do FUNDEB, a fim de promover o desenvolvimento integral dos alunos; </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900AEE">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recursos destinados à Educação Infantil</w:t>
            </w:r>
            <w:r w:rsidR="00305C97">
              <w:rPr>
                <w:rFonts w:ascii="Arial" w:eastAsia="Times New Roman" w:hAnsi="Arial" w:cs="Arial"/>
                <w:sz w:val="20"/>
                <w:szCs w:val="20"/>
              </w:rPr>
              <w:t xml:space="preserve"> (PNAE / PNATE)</w:t>
            </w:r>
            <w:r w:rsidR="00900AEE" w:rsidRPr="00432150">
              <w:rPr>
                <w:rFonts w:ascii="Arial" w:eastAsia="Times New Roman" w:hAnsi="Arial" w:cs="Arial"/>
                <w:sz w:val="20"/>
                <w:szCs w:val="20"/>
              </w:rPr>
              <w:t xml:space="preserve"> foram</w:t>
            </w:r>
            <w:r w:rsidRPr="00432150">
              <w:rPr>
                <w:rFonts w:ascii="Arial" w:eastAsia="Times New Roman" w:hAnsi="Arial" w:cs="Arial"/>
                <w:sz w:val="20"/>
                <w:szCs w:val="20"/>
              </w:rPr>
              <w:t xml:space="preserve"> invest</w:t>
            </w:r>
            <w:r w:rsidR="006760F6">
              <w:rPr>
                <w:rFonts w:ascii="Arial" w:eastAsia="Times New Roman" w:hAnsi="Arial" w:cs="Arial"/>
                <w:sz w:val="20"/>
                <w:szCs w:val="20"/>
              </w:rPr>
              <w:t>idos na modalidade de ensino;</w:t>
            </w:r>
          </w:p>
        </w:tc>
      </w:tr>
      <w:tr w:rsidR="00692153" w:rsidRPr="00432150" w:rsidTr="00E0652C">
        <w:trPr>
          <w:trHeight w:val="51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1.10 - Priorizar o acesso à educação infantil e fomentar a oferta do atendimento educacional especializado complementar e suplementar aos estudantes com deficiência, transtornos do espectro do autismo, transtorno do déficit de atenção com hiperatividade e altas habilidades/</w:t>
            </w:r>
            <w:proofErr w:type="spellStart"/>
            <w:r w:rsidRPr="00432150">
              <w:rPr>
                <w:rFonts w:ascii="Arial" w:hAnsi="Arial" w:cs="Arial"/>
                <w:sz w:val="20"/>
                <w:szCs w:val="20"/>
              </w:rPr>
              <w:t>superdotação</w:t>
            </w:r>
            <w:proofErr w:type="spellEnd"/>
            <w:r w:rsidRPr="00432150">
              <w:rPr>
                <w:rFonts w:ascii="Arial" w:hAnsi="Arial" w:cs="Arial"/>
                <w:sz w:val="20"/>
                <w:szCs w:val="20"/>
              </w:rPr>
              <w:t>, assegurando a educação bilíngue para crianças surdas e a transversalidade da educação especial nessa etapa da educação básica;</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760F6">
            <w:pPr>
              <w:spacing w:after="0" w:line="240" w:lineRule="auto"/>
              <w:ind w:left="60"/>
              <w:jc w:val="both"/>
              <w:rPr>
                <w:rFonts w:ascii="Arial" w:eastAsia="Times New Roman" w:hAnsi="Arial" w:cs="Arial"/>
                <w:sz w:val="20"/>
                <w:szCs w:val="20"/>
              </w:rPr>
            </w:pPr>
          </w:p>
        </w:tc>
      </w:tr>
      <w:tr w:rsidR="00692153" w:rsidRPr="00432150" w:rsidTr="00E0652C">
        <w:trPr>
          <w:trHeight w:val="519"/>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left" w:pos="1156"/>
              </w:tabs>
              <w:spacing w:after="0" w:line="240" w:lineRule="auto"/>
              <w:ind w:left="60"/>
              <w:jc w:val="both"/>
              <w:rPr>
                <w:rFonts w:ascii="Arial" w:eastAsia="Times New Roman" w:hAnsi="Arial" w:cs="Arial"/>
                <w:sz w:val="20"/>
                <w:szCs w:val="20"/>
              </w:rPr>
            </w:pPr>
            <w:r w:rsidRPr="00432150">
              <w:rPr>
                <w:rFonts w:ascii="Arial" w:hAnsi="Arial" w:cs="Arial"/>
                <w:sz w:val="20"/>
                <w:szCs w:val="20"/>
              </w:rPr>
              <w:t>1.11 - Viabilizar processo/sistema de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305C97"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- 100% das unidades escolares realizam o Projeto Presença, participam do sistema APOIA e realizam Busca Ativa</w:t>
            </w:r>
            <w:r w:rsidR="006760F6">
              <w:rPr>
                <w:rFonts w:ascii="Arial" w:eastAsia="Times New Roman" w:hAnsi="Arial" w:cs="Arial"/>
                <w:sz w:val="20"/>
                <w:szCs w:val="20"/>
              </w:rPr>
              <w:t>;</w:t>
            </w:r>
          </w:p>
        </w:tc>
      </w:tr>
      <w:tr w:rsidR="00692153" w:rsidRPr="00432150" w:rsidTr="00E0652C">
        <w:trPr>
          <w:trHeight w:val="894"/>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1.12</w:t>
            </w:r>
            <w:r w:rsidR="00120C79" w:rsidRPr="00432150">
              <w:rPr>
                <w:rFonts w:ascii="Arial" w:eastAsia="Times New Roman" w:hAnsi="Arial" w:cs="Arial"/>
                <w:sz w:val="20"/>
                <w:szCs w:val="20"/>
              </w:rPr>
              <w:t xml:space="preserve"> - </w:t>
            </w:r>
            <w:r w:rsidRPr="00432150">
              <w:rPr>
                <w:rFonts w:ascii="Arial" w:eastAsia="Times New Roman" w:hAnsi="Arial" w:cs="Arial"/>
                <w:sz w:val="20"/>
                <w:szCs w:val="20"/>
              </w:rPr>
              <w:t>Viabilizar monitores, com formação adequada para atuar na Educação Infantil em creches de 0-3 anos, a fim de melhorar o atendimento pedagógico, individual e coletivos dos alunos;</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120C79"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todas as turmas de Educação Infantil há monitoras</w:t>
            </w:r>
            <w:r w:rsidR="00305C97">
              <w:rPr>
                <w:rFonts w:ascii="Arial" w:eastAsia="Times New Roman" w:hAnsi="Arial" w:cs="Arial"/>
                <w:sz w:val="20"/>
                <w:szCs w:val="20"/>
              </w:rPr>
              <w:t xml:space="preserve"> / estagiárias</w:t>
            </w:r>
            <w:r w:rsidRPr="00432150">
              <w:rPr>
                <w:rFonts w:ascii="Arial" w:eastAsia="Times New Roman" w:hAnsi="Arial" w:cs="Arial"/>
                <w:sz w:val="20"/>
                <w:szCs w:val="20"/>
              </w:rPr>
              <w:t xml:space="preserve"> que</w:t>
            </w:r>
            <w:r w:rsidR="006760F6">
              <w:rPr>
                <w:rFonts w:ascii="Arial" w:eastAsia="Times New Roman" w:hAnsi="Arial" w:cs="Arial"/>
                <w:sz w:val="20"/>
                <w:szCs w:val="20"/>
              </w:rPr>
              <w:t xml:space="preserve"> auxiliam alunos e professores;</w:t>
            </w:r>
          </w:p>
        </w:tc>
      </w:tr>
      <w:tr w:rsidR="00692153" w:rsidRPr="00432150" w:rsidTr="008A3073">
        <w:trPr>
          <w:trHeight w:val="873"/>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 xml:space="preserve">1.13 - Assegurar propostas pedagógicas articuladas com cada etapa de ensino das crianças, preservando as especificidades da Educação Infantil e com a realidade socioeconômica e cultural dos alunos que </w:t>
            </w:r>
            <w:r w:rsidRPr="00432150">
              <w:rPr>
                <w:rFonts w:ascii="Arial" w:hAnsi="Arial" w:cs="Arial"/>
                <w:sz w:val="20"/>
                <w:szCs w:val="20"/>
              </w:rPr>
              <w:lastRenderedPageBreak/>
              <w:t xml:space="preserve">frequentam a instituição de ensino da Educação Infantil; </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120C79"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Planejamento diário, semanal ou quinzenal é realizado</w:t>
            </w:r>
            <w:r w:rsidR="00120C79" w:rsidRPr="00432150">
              <w:rPr>
                <w:rFonts w:ascii="Arial" w:eastAsia="Times New Roman" w:hAnsi="Arial" w:cs="Arial"/>
                <w:sz w:val="20"/>
                <w:szCs w:val="20"/>
              </w:rPr>
              <w:t xml:space="preserve"> de acordo com o nível da turma, competência e habilidade contempladas no campo de expe</w:t>
            </w:r>
            <w:r w:rsidR="00305C97">
              <w:rPr>
                <w:rFonts w:ascii="Arial" w:eastAsia="Times New Roman" w:hAnsi="Arial" w:cs="Arial"/>
                <w:sz w:val="20"/>
                <w:szCs w:val="20"/>
              </w:rPr>
              <w:t>riência da BNCC;</w:t>
            </w:r>
          </w:p>
          <w:p w:rsidR="00305C97" w:rsidRPr="00432150" w:rsidRDefault="00305C97" w:rsidP="00305C97">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lastRenderedPageBreak/>
              <w:t>- A Educação Infantil segue Temas Norteadores que devem estar vinculados às habilidades, objetivos de aprendizagem e Campos de Experiência;</w:t>
            </w:r>
          </w:p>
        </w:tc>
      </w:tr>
      <w:tr w:rsidR="00692153" w:rsidRPr="00432150" w:rsidTr="008A3073">
        <w:trPr>
          <w:trHeight w:val="888"/>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1.14 Assegurar à Educação Infantil aula de Educação Física e Artes em espaços adequados, com o intuito de estimular a prática esportiva, psicomotora e artística desde a infância;</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E84EA8">
              <w:rPr>
                <w:rFonts w:ascii="Arial" w:eastAsia="Times New Roman" w:hAnsi="Arial" w:cs="Arial"/>
                <w:sz w:val="20"/>
                <w:szCs w:val="20"/>
              </w:rPr>
              <w:t xml:space="preserve"> 100% das turmas de</w:t>
            </w:r>
            <w:r w:rsidRPr="00432150">
              <w:rPr>
                <w:rFonts w:ascii="Arial" w:eastAsia="Times New Roman" w:hAnsi="Arial" w:cs="Arial"/>
                <w:sz w:val="20"/>
                <w:szCs w:val="20"/>
              </w:rPr>
              <w:t xml:space="preserve"> </w:t>
            </w:r>
            <w:r w:rsidR="00E84EA8">
              <w:rPr>
                <w:rFonts w:ascii="Arial" w:eastAsia="Times New Roman" w:hAnsi="Arial" w:cs="Arial"/>
                <w:sz w:val="20"/>
                <w:szCs w:val="20"/>
              </w:rPr>
              <w:t>Educação Infantil tê</w:t>
            </w:r>
            <w:r w:rsidR="00692153" w:rsidRPr="00432150">
              <w:rPr>
                <w:rFonts w:ascii="Arial" w:eastAsia="Times New Roman" w:hAnsi="Arial" w:cs="Arial"/>
                <w:sz w:val="20"/>
                <w:szCs w:val="20"/>
              </w:rPr>
              <w:t>m aulas de Educação Física e Arte;</w:t>
            </w:r>
          </w:p>
        </w:tc>
      </w:tr>
      <w:tr w:rsidR="00692153" w:rsidRPr="00432150" w:rsidTr="00E0652C">
        <w:trPr>
          <w:trHeight w:val="1233"/>
        </w:trPr>
        <w:tc>
          <w:tcPr>
            <w:tcW w:w="4872"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1.15 Incentivar o acesso à Educação Infantil em tempo integral, para todas as crianças de 0 (zero) a 5 (cinco) anos, conforme estabelecido nas Diretrizes Curriculares Nacionais para a Educação Infantil;</w:t>
            </w:r>
          </w:p>
        </w:tc>
        <w:tc>
          <w:tcPr>
            <w:tcW w:w="85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FA34FB">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276"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Parcialmente</w:t>
            </w:r>
          </w:p>
        </w:tc>
        <w:tc>
          <w:tcPr>
            <w:tcW w:w="1275"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8" w:space="0" w:color="000000"/>
              <w:right w:val="single" w:sz="8" w:space="0" w:color="000000"/>
            </w:tcBorders>
            <w:shd w:val="clear" w:color="auto" w:fill="FFFFFF"/>
            <w:tcMar>
              <w:top w:w="100" w:type="dxa"/>
              <w:bottom w:w="100" w:type="dxa"/>
            </w:tcMar>
          </w:tcPr>
          <w:p w:rsidR="00FA34FB"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FA34FB" w:rsidRPr="00432150">
              <w:rPr>
                <w:rFonts w:ascii="Arial" w:eastAsia="Times New Roman" w:hAnsi="Arial" w:cs="Arial"/>
                <w:sz w:val="20"/>
                <w:szCs w:val="20"/>
              </w:rPr>
              <w:t>A oferta da Educação Infantil</w:t>
            </w:r>
            <w:r w:rsidR="00E84EA8">
              <w:rPr>
                <w:rFonts w:ascii="Arial" w:eastAsia="Times New Roman" w:hAnsi="Arial" w:cs="Arial"/>
                <w:sz w:val="20"/>
                <w:szCs w:val="20"/>
              </w:rPr>
              <w:t>, 0 a 3 anos de idade,</w:t>
            </w:r>
            <w:r w:rsidR="00FA34FB" w:rsidRPr="00432150">
              <w:rPr>
                <w:rFonts w:ascii="Arial" w:eastAsia="Times New Roman" w:hAnsi="Arial" w:cs="Arial"/>
                <w:sz w:val="20"/>
                <w:szCs w:val="20"/>
              </w:rPr>
              <w:t xml:space="preserve"> é em tempo integral;</w:t>
            </w:r>
          </w:p>
          <w:p w:rsidR="00692153" w:rsidRPr="00432150" w:rsidRDefault="00FA34FB" w:rsidP="00E0652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Há exceções quando os próprios pais optam em matricular as crianças em um </w:t>
            </w:r>
            <w:r w:rsidR="00E0652C">
              <w:rPr>
                <w:rFonts w:ascii="Arial" w:eastAsia="Times New Roman" w:hAnsi="Arial" w:cs="Arial"/>
                <w:sz w:val="20"/>
                <w:szCs w:val="20"/>
              </w:rPr>
              <w:t xml:space="preserve">turno específico. </w:t>
            </w:r>
          </w:p>
        </w:tc>
      </w:tr>
      <w:tr w:rsidR="00692153" w:rsidRPr="00432150" w:rsidTr="00E0652C">
        <w:trPr>
          <w:trHeight w:val="500"/>
        </w:trPr>
        <w:tc>
          <w:tcPr>
            <w:tcW w:w="4872" w:type="dxa"/>
            <w:tcBorders>
              <w:top w:val="nil"/>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1.16 Cumprir o disposto na Lei Complementar nº 170/1998, e o Regimento Unificado Escolar do Sistema Municipal de Ensino, em especial no Art. 3º, Decreto nº 1.060 de 23 de outubro de 2012. </w:t>
            </w:r>
          </w:p>
        </w:tc>
        <w:tc>
          <w:tcPr>
            <w:tcW w:w="850"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276"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p>
        </w:tc>
        <w:tc>
          <w:tcPr>
            <w:tcW w:w="1276"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Totalmente</w:t>
            </w:r>
          </w:p>
        </w:tc>
        <w:tc>
          <w:tcPr>
            <w:tcW w:w="1275"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Sim</w:t>
            </w:r>
          </w:p>
        </w:tc>
        <w:tc>
          <w:tcPr>
            <w:tcW w:w="3918"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Cumpre-se o Art.3º do Decreto 1.060/2012 (se refere ao número de alunos por turma)</w:t>
            </w:r>
            <w:r w:rsidR="00FA34FB" w:rsidRPr="00432150">
              <w:rPr>
                <w:rFonts w:ascii="Arial" w:eastAsia="Times New Roman" w:hAnsi="Arial" w:cs="Arial"/>
                <w:sz w:val="20"/>
                <w:szCs w:val="20"/>
              </w:rPr>
              <w:t>;</w:t>
            </w:r>
          </w:p>
          <w:p w:rsidR="00FA34FB" w:rsidRPr="00432150" w:rsidRDefault="00E84EA8" w:rsidP="00E84EA8">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Há desdobramento de turmas quando se ultrapassa</w:t>
            </w:r>
            <w:r w:rsidR="00FA34FB" w:rsidRPr="00432150">
              <w:rPr>
                <w:rFonts w:ascii="Arial" w:eastAsia="Times New Roman" w:hAnsi="Arial" w:cs="Arial"/>
                <w:sz w:val="20"/>
                <w:szCs w:val="20"/>
              </w:rPr>
              <w:t xml:space="preserve"> o número de alunos</w:t>
            </w:r>
            <w:r>
              <w:rPr>
                <w:rFonts w:ascii="Arial" w:eastAsia="Times New Roman" w:hAnsi="Arial" w:cs="Arial"/>
                <w:sz w:val="20"/>
                <w:szCs w:val="20"/>
              </w:rPr>
              <w:t xml:space="preserve"> estabelecidos no Decreto nº 1.0602012;</w:t>
            </w:r>
          </w:p>
        </w:tc>
      </w:tr>
    </w:tbl>
    <w:p w:rsidR="00846F6B" w:rsidRPr="00200ABD" w:rsidRDefault="00846F6B" w:rsidP="0061344E">
      <w:pPr>
        <w:spacing w:after="0" w:line="240" w:lineRule="auto"/>
        <w:rPr>
          <w:rFonts w:ascii="Arial" w:eastAsia="Times New Roman" w:hAnsi="Arial" w:cs="Arial"/>
          <w:b/>
          <w:color w:val="FF0000"/>
          <w:sz w:val="20"/>
          <w:szCs w:val="20"/>
        </w:rPr>
      </w:pPr>
    </w:p>
    <w:p w:rsidR="00200ABD" w:rsidRPr="00432150" w:rsidRDefault="00200ABD" w:rsidP="0061344E">
      <w:pPr>
        <w:spacing w:after="0" w:line="240" w:lineRule="auto"/>
        <w:rPr>
          <w:rFonts w:ascii="Arial" w:eastAsia="Times New Roman" w:hAnsi="Arial" w:cs="Arial"/>
          <w:b/>
          <w:sz w:val="20"/>
          <w:szCs w:val="20"/>
        </w:rPr>
      </w:pPr>
    </w:p>
    <w:p w:rsidR="0061344E" w:rsidRPr="00432150" w:rsidRDefault="0061344E" w:rsidP="008A3073">
      <w:pPr>
        <w:spacing w:after="0" w:line="240" w:lineRule="auto"/>
        <w:rPr>
          <w:rFonts w:ascii="Arial" w:eastAsia="Times New Roman" w:hAnsi="Arial" w:cs="Arial"/>
          <w:b/>
          <w:sz w:val="24"/>
          <w:szCs w:val="24"/>
        </w:rPr>
      </w:pPr>
      <w:r w:rsidRPr="00432150">
        <w:rPr>
          <w:rFonts w:ascii="Arial" w:eastAsia="Times New Roman" w:hAnsi="Arial" w:cs="Arial"/>
          <w:b/>
          <w:sz w:val="24"/>
          <w:szCs w:val="24"/>
        </w:rPr>
        <w:t>META 2</w:t>
      </w:r>
    </w:p>
    <w:p w:rsidR="0039163B" w:rsidRPr="00432150" w:rsidRDefault="0039163B" w:rsidP="008A3073">
      <w:pPr>
        <w:spacing w:after="0" w:line="240" w:lineRule="auto"/>
        <w:rPr>
          <w:rFonts w:ascii="Arial" w:eastAsia="Times New Roman" w:hAnsi="Arial" w:cs="Arial"/>
          <w:b/>
          <w:sz w:val="20"/>
          <w:szCs w:val="20"/>
        </w:rPr>
      </w:pPr>
    </w:p>
    <w:p w:rsidR="0039163B" w:rsidRPr="00432150" w:rsidRDefault="0039163B" w:rsidP="008A3073">
      <w:pPr>
        <w:spacing w:after="0" w:line="240" w:lineRule="auto"/>
        <w:ind w:firstLine="709"/>
        <w:jc w:val="both"/>
        <w:rPr>
          <w:rFonts w:ascii="Arial" w:eastAsia="Times New Roman" w:hAnsi="Arial" w:cs="Arial"/>
          <w:sz w:val="24"/>
          <w:szCs w:val="24"/>
        </w:rPr>
      </w:pPr>
      <w:r w:rsidRPr="00432150">
        <w:rPr>
          <w:rFonts w:ascii="Arial" w:eastAsia="Times New Roman" w:hAnsi="Arial" w:cs="Arial"/>
          <w:sz w:val="24"/>
          <w:szCs w:val="24"/>
        </w:rPr>
        <w:t>O ensino fundamental corresponde à segunda etapa da educação básica. Seu objetivo é propiciar ao estudante o domínio da leitura, da escrita e do cálculo, além de auxiliar na compreensão do ambiente social, político, das artes e dos valores básicos da sociedade.</w:t>
      </w:r>
    </w:p>
    <w:p w:rsidR="006B7807" w:rsidRPr="00432150" w:rsidRDefault="0039163B" w:rsidP="008A3073">
      <w:pPr>
        <w:spacing w:after="0" w:line="24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O Ensino Fundamental brasileiro viveu grande expansão de matrículas durante a década de 1990, mas, nos últimos, percebemos o fim desse ciclo expansionista, sobretudo em função de dois fatores: a redução da população nesta faixa etária e a relativa estabilização do fluxo escolar, sobretudo no ensino fundamental, uma vez que, no ensino médio, ainda são altos os </w:t>
      </w:r>
      <w:r w:rsidR="00291DBE">
        <w:rPr>
          <w:rFonts w:ascii="Arial" w:eastAsia="Times New Roman" w:hAnsi="Arial" w:cs="Arial"/>
          <w:sz w:val="24"/>
          <w:szCs w:val="24"/>
        </w:rPr>
        <w:t>índices de evasão e repetência.</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39"/>
        <w:gridCol w:w="1134"/>
        <w:gridCol w:w="7513"/>
      </w:tblGrid>
      <w:tr w:rsidR="0061344E" w:rsidRPr="00432150" w:rsidTr="00E0652C">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413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751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w:t>
            </w:r>
            <w:r w:rsidR="00846F6B">
              <w:rPr>
                <w:rFonts w:ascii="Arial" w:eastAsia="Times New Roman" w:hAnsi="Arial" w:cs="Arial"/>
                <w:b/>
                <w:sz w:val="20"/>
                <w:szCs w:val="20"/>
              </w:rPr>
              <w:t>/Relato sintético 2023</w:t>
            </w:r>
          </w:p>
        </w:tc>
      </w:tr>
      <w:tr w:rsidR="0061344E" w:rsidRPr="00432150" w:rsidTr="00E0652C">
        <w:trPr>
          <w:trHeight w:val="742"/>
        </w:trPr>
        <w:tc>
          <w:tcPr>
            <w:tcW w:w="993"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w:t>
            </w:r>
          </w:p>
        </w:tc>
        <w:tc>
          <w:tcPr>
            <w:tcW w:w="4139" w:type="dxa"/>
            <w:shd w:val="clear" w:color="auto" w:fill="auto"/>
          </w:tcPr>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Universalizar o Ensino Fundamental de 9 (nove) anos para toda a população de 6 (seis) a 14 (quatorze) anos e garantir que pelo menos 95% (noventa e cinco por cento) dos alunos concluam essa etapa na idade recomendada, até o último ano de vigência deste PNE.</w:t>
            </w:r>
          </w:p>
        </w:tc>
        <w:tc>
          <w:tcPr>
            <w:tcW w:w="1134"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61344E" w:rsidRPr="00432150" w:rsidRDefault="00FA34FB"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7513" w:type="dxa"/>
            <w:shd w:val="clear" w:color="auto" w:fill="auto"/>
          </w:tcPr>
          <w:p w:rsidR="00B75119" w:rsidRPr="00432150" w:rsidRDefault="00B75119"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De acordo com dado</w:t>
            </w:r>
            <w:r w:rsidR="00310E08">
              <w:rPr>
                <w:rFonts w:ascii="Arial" w:eastAsia="Times New Roman" w:hAnsi="Arial" w:cs="Arial"/>
                <w:sz w:val="20"/>
                <w:szCs w:val="20"/>
              </w:rPr>
              <w:t>s municipais haviam 778</w:t>
            </w:r>
            <w:r w:rsidRPr="00432150">
              <w:rPr>
                <w:rFonts w:ascii="Arial" w:eastAsia="Times New Roman" w:hAnsi="Arial" w:cs="Arial"/>
                <w:sz w:val="20"/>
                <w:szCs w:val="20"/>
              </w:rPr>
              <w:t xml:space="preserve"> alunos matriculados </w:t>
            </w:r>
            <w:r w:rsidR="00310E08">
              <w:rPr>
                <w:rFonts w:ascii="Arial" w:eastAsia="Times New Roman" w:hAnsi="Arial" w:cs="Arial"/>
                <w:sz w:val="20"/>
                <w:szCs w:val="20"/>
              </w:rPr>
              <w:t>n</w:t>
            </w:r>
            <w:r w:rsidR="00A410B3" w:rsidRPr="00432150">
              <w:rPr>
                <w:rFonts w:ascii="Arial" w:eastAsia="Times New Roman" w:hAnsi="Arial" w:cs="Arial"/>
                <w:sz w:val="20"/>
                <w:szCs w:val="20"/>
              </w:rPr>
              <w:t>o Ensino Fundamental - Anos Iniciais e Anos Finais</w:t>
            </w:r>
            <w:r w:rsidR="00310E08">
              <w:rPr>
                <w:rFonts w:ascii="Arial" w:eastAsia="Times New Roman" w:hAnsi="Arial" w:cs="Arial"/>
                <w:sz w:val="20"/>
                <w:szCs w:val="20"/>
              </w:rPr>
              <w:t xml:space="preserve"> na rede municipal de ensino</w:t>
            </w:r>
            <w:r w:rsidRPr="00432150">
              <w:rPr>
                <w:rFonts w:ascii="Arial" w:eastAsia="Times New Roman" w:hAnsi="Arial" w:cs="Arial"/>
                <w:sz w:val="20"/>
                <w:szCs w:val="20"/>
              </w:rPr>
              <w:t>;</w:t>
            </w:r>
          </w:p>
          <w:p w:rsidR="00B75119" w:rsidRPr="00432150" w:rsidRDefault="00B75119"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De acordo com o Cens</w:t>
            </w:r>
            <w:r w:rsidR="00310E08">
              <w:rPr>
                <w:rFonts w:ascii="Arial" w:eastAsia="Times New Roman" w:hAnsi="Arial" w:cs="Arial"/>
                <w:sz w:val="20"/>
                <w:szCs w:val="20"/>
              </w:rPr>
              <w:t>o Escolar havia 767</w:t>
            </w:r>
            <w:r w:rsidR="00A410B3" w:rsidRPr="00432150">
              <w:rPr>
                <w:rFonts w:ascii="Arial" w:eastAsia="Times New Roman" w:hAnsi="Arial" w:cs="Arial"/>
                <w:sz w:val="20"/>
                <w:szCs w:val="20"/>
              </w:rPr>
              <w:t xml:space="preserve"> alunos matriculados no Ensino Fundamental – Anos Iniciais e Anos Finais; </w:t>
            </w:r>
          </w:p>
          <w:p w:rsidR="00A410B3" w:rsidRPr="00432150" w:rsidRDefault="00C93F60" w:rsidP="00A410B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O SINASC registrou de 2008 a 2016, </w:t>
            </w:r>
            <w:r w:rsidR="00A410B3" w:rsidRPr="00432150">
              <w:rPr>
                <w:rFonts w:ascii="Arial" w:eastAsia="Times New Roman" w:hAnsi="Arial" w:cs="Arial"/>
                <w:sz w:val="20"/>
                <w:szCs w:val="20"/>
              </w:rPr>
              <w:t>anos referência pa</w:t>
            </w:r>
            <w:r>
              <w:rPr>
                <w:rFonts w:ascii="Arial" w:eastAsia="Times New Roman" w:hAnsi="Arial" w:cs="Arial"/>
                <w:sz w:val="20"/>
                <w:szCs w:val="20"/>
              </w:rPr>
              <w:t>ra crianças de 6 a 14 anos</w:t>
            </w:r>
            <w:r w:rsidR="00422405" w:rsidRPr="00432150">
              <w:rPr>
                <w:rFonts w:ascii="Arial" w:eastAsia="Times New Roman" w:hAnsi="Arial" w:cs="Arial"/>
                <w:sz w:val="20"/>
                <w:szCs w:val="20"/>
              </w:rPr>
              <w:t>, o</w:t>
            </w:r>
            <w:r w:rsidR="00A410B3" w:rsidRPr="00432150">
              <w:rPr>
                <w:rFonts w:ascii="Arial" w:eastAsia="Times New Roman" w:hAnsi="Arial" w:cs="Arial"/>
                <w:sz w:val="20"/>
                <w:szCs w:val="20"/>
              </w:rPr>
              <w:t xml:space="preserve"> </w:t>
            </w:r>
            <w:r>
              <w:rPr>
                <w:rFonts w:ascii="Arial" w:eastAsia="Times New Roman" w:hAnsi="Arial" w:cs="Arial"/>
                <w:sz w:val="20"/>
                <w:szCs w:val="20"/>
              </w:rPr>
              <w:t>nascimento de 612</w:t>
            </w:r>
            <w:r w:rsidR="00422405" w:rsidRPr="00432150">
              <w:rPr>
                <w:rFonts w:ascii="Arial" w:eastAsia="Times New Roman" w:hAnsi="Arial" w:cs="Arial"/>
                <w:sz w:val="20"/>
                <w:szCs w:val="20"/>
              </w:rPr>
              <w:t xml:space="preserve"> crianças;</w:t>
            </w:r>
          </w:p>
          <w:p w:rsidR="00BE7267" w:rsidRDefault="00A410B3" w:rsidP="0042240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Segundo os dados</w:t>
            </w:r>
            <w:r w:rsidR="00925D19">
              <w:rPr>
                <w:rFonts w:ascii="Arial" w:eastAsia="Times New Roman" w:hAnsi="Arial" w:cs="Arial"/>
                <w:sz w:val="20"/>
                <w:szCs w:val="20"/>
              </w:rPr>
              <w:t xml:space="preserve"> (Censo Escolar X nº nascidos vivos</w:t>
            </w:r>
            <w:r w:rsidR="00422405" w:rsidRPr="00432150">
              <w:rPr>
                <w:rFonts w:ascii="Arial" w:eastAsia="Times New Roman" w:hAnsi="Arial" w:cs="Arial"/>
                <w:sz w:val="20"/>
                <w:szCs w:val="20"/>
              </w:rPr>
              <w:t>)</w:t>
            </w:r>
            <w:r w:rsidR="00CE3635" w:rsidRPr="00432150">
              <w:rPr>
                <w:rFonts w:ascii="Arial" w:eastAsia="Times New Roman" w:hAnsi="Arial" w:cs="Arial"/>
                <w:sz w:val="20"/>
                <w:szCs w:val="20"/>
              </w:rPr>
              <w:t xml:space="preserve"> o município </w:t>
            </w:r>
            <w:r w:rsidR="00CE3635" w:rsidRPr="00432150">
              <w:rPr>
                <w:rFonts w:ascii="Arial" w:eastAsia="Times New Roman" w:hAnsi="Arial" w:cs="Arial"/>
                <w:b/>
                <w:sz w:val="20"/>
                <w:szCs w:val="20"/>
              </w:rPr>
              <w:t xml:space="preserve">CUMPRIU </w:t>
            </w:r>
            <w:r w:rsidRPr="00432150">
              <w:rPr>
                <w:rFonts w:ascii="Arial" w:eastAsia="Times New Roman" w:hAnsi="Arial" w:cs="Arial"/>
                <w:sz w:val="20"/>
                <w:szCs w:val="20"/>
              </w:rPr>
              <w:t xml:space="preserve">a meta em </w:t>
            </w:r>
            <w:r w:rsidR="00C918F9">
              <w:rPr>
                <w:rFonts w:ascii="Arial" w:eastAsia="Times New Roman" w:hAnsi="Arial" w:cs="Arial"/>
                <w:sz w:val="20"/>
                <w:szCs w:val="20"/>
              </w:rPr>
              <w:t>125,32</w:t>
            </w:r>
            <w:r w:rsidR="00422405" w:rsidRPr="003849F0">
              <w:rPr>
                <w:rFonts w:ascii="Arial" w:eastAsia="Times New Roman" w:hAnsi="Arial" w:cs="Arial"/>
                <w:sz w:val="20"/>
                <w:szCs w:val="20"/>
              </w:rPr>
              <w:t>%;</w:t>
            </w:r>
          </w:p>
          <w:p w:rsidR="00925D19" w:rsidRPr="00432150" w:rsidRDefault="00925D19" w:rsidP="00925D1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Se </w:t>
            </w:r>
            <w:r w:rsidR="00C918F9">
              <w:rPr>
                <w:rFonts w:ascii="Arial" w:eastAsia="Times New Roman" w:hAnsi="Arial" w:cs="Arial"/>
                <w:sz w:val="20"/>
                <w:szCs w:val="20"/>
              </w:rPr>
              <w:t>se considerar estimativa populacional</w:t>
            </w:r>
            <w:r>
              <w:rPr>
                <w:rFonts w:ascii="Arial" w:eastAsia="Times New Roman" w:hAnsi="Arial" w:cs="Arial"/>
                <w:sz w:val="20"/>
                <w:szCs w:val="20"/>
              </w:rPr>
              <w:t xml:space="preserve"> X Censo Esco</w:t>
            </w:r>
            <w:r w:rsidR="00C918F9">
              <w:rPr>
                <w:rFonts w:ascii="Arial" w:eastAsia="Times New Roman" w:hAnsi="Arial" w:cs="Arial"/>
                <w:sz w:val="20"/>
                <w:szCs w:val="20"/>
              </w:rPr>
              <w:t>lar, o município atingiu 90,34</w:t>
            </w:r>
            <w:r>
              <w:rPr>
                <w:rFonts w:ascii="Arial" w:eastAsia="Times New Roman" w:hAnsi="Arial" w:cs="Arial"/>
                <w:sz w:val="20"/>
                <w:szCs w:val="20"/>
              </w:rPr>
              <w:t>%;</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422405" w:rsidRPr="00432150">
              <w:rPr>
                <w:rFonts w:ascii="Arial" w:eastAsia="Times New Roman" w:hAnsi="Arial" w:cs="Arial"/>
                <w:sz w:val="20"/>
                <w:szCs w:val="20"/>
              </w:rPr>
              <w:t xml:space="preserve"> Algumas crianças residentes no</w:t>
            </w:r>
            <w:r w:rsidRPr="00432150">
              <w:rPr>
                <w:rFonts w:ascii="Arial" w:eastAsia="Times New Roman" w:hAnsi="Arial" w:cs="Arial"/>
                <w:sz w:val="20"/>
                <w:szCs w:val="20"/>
              </w:rPr>
              <w:t xml:space="preserve"> município de Bela Vista do Toldo estudam no município vizinho, Canoinhas, pela facilidade do transporte e/ou distância da unidade escolar</w:t>
            </w:r>
            <w:r w:rsidR="00575B23" w:rsidRPr="00432150">
              <w:rPr>
                <w:rFonts w:ascii="Arial" w:eastAsia="Times New Roman" w:hAnsi="Arial" w:cs="Arial"/>
                <w:sz w:val="20"/>
                <w:szCs w:val="20"/>
              </w:rPr>
              <w:t>;</w:t>
            </w:r>
          </w:p>
          <w:p w:rsidR="00575B23" w:rsidRDefault="00575B23"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- 100% dos professores</w:t>
            </w:r>
            <w:r w:rsidR="00C918F9">
              <w:rPr>
                <w:rFonts w:ascii="Arial" w:eastAsia="Times New Roman" w:hAnsi="Arial" w:cs="Arial"/>
                <w:sz w:val="20"/>
                <w:szCs w:val="20"/>
              </w:rPr>
              <w:t xml:space="preserve"> (38</w:t>
            </w:r>
            <w:r w:rsidR="00E55CB7">
              <w:rPr>
                <w:rFonts w:ascii="Arial" w:eastAsia="Times New Roman" w:hAnsi="Arial" w:cs="Arial"/>
                <w:sz w:val="20"/>
                <w:szCs w:val="20"/>
              </w:rPr>
              <w:t xml:space="preserve"> professores)</w:t>
            </w:r>
            <w:r w:rsidRPr="00432150">
              <w:rPr>
                <w:rFonts w:ascii="Arial" w:eastAsia="Times New Roman" w:hAnsi="Arial" w:cs="Arial"/>
                <w:sz w:val="20"/>
                <w:szCs w:val="20"/>
              </w:rPr>
              <w:t xml:space="preserve"> que atuam</w:t>
            </w:r>
            <w:r w:rsidR="00C918F9">
              <w:rPr>
                <w:rFonts w:ascii="Arial" w:eastAsia="Times New Roman" w:hAnsi="Arial" w:cs="Arial"/>
                <w:sz w:val="20"/>
                <w:szCs w:val="20"/>
              </w:rPr>
              <w:t xml:space="preserve"> no Ensino Fundamental</w:t>
            </w:r>
            <w:r w:rsidR="00457EA0">
              <w:rPr>
                <w:rFonts w:ascii="Arial" w:eastAsia="Times New Roman" w:hAnsi="Arial" w:cs="Arial"/>
                <w:sz w:val="20"/>
                <w:szCs w:val="20"/>
              </w:rPr>
              <w:t xml:space="preserve"> são habilitados;</w:t>
            </w:r>
          </w:p>
          <w:p w:rsidR="00457EA0" w:rsidRDefault="00457EA0"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- 02 profes</w:t>
            </w:r>
            <w:r w:rsidR="00C918F9">
              <w:rPr>
                <w:rFonts w:ascii="Arial" w:eastAsia="Times New Roman" w:hAnsi="Arial" w:cs="Arial"/>
                <w:sz w:val="20"/>
                <w:szCs w:val="20"/>
              </w:rPr>
              <w:t>sores dos Anos Finais</w:t>
            </w:r>
          </w:p>
          <w:p w:rsidR="00457EA0" w:rsidRPr="00432150" w:rsidRDefault="00457EA0"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- 03 professoras de reforço estão graduando Pedagogia;</w:t>
            </w:r>
          </w:p>
          <w:p w:rsidR="00575B23" w:rsidRPr="00432150" w:rsidRDefault="00575B23"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- 37 profes</w:t>
            </w:r>
            <w:r w:rsidR="00B94C8F" w:rsidRPr="00432150">
              <w:rPr>
                <w:rFonts w:ascii="Arial" w:eastAsia="Times New Roman" w:hAnsi="Arial" w:cs="Arial"/>
                <w:sz w:val="20"/>
                <w:szCs w:val="20"/>
              </w:rPr>
              <w:t>s</w:t>
            </w:r>
            <w:r w:rsidR="00332927" w:rsidRPr="00432150">
              <w:rPr>
                <w:rFonts w:ascii="Arial" w:eastAsia="Times New Roman" w:hAnsi="Arial" w:cs="Arial"/>
                <w:sz w:val="20"/>
                <w:szCs w:val="20"/>
              </w:rPr>
              <w:t>ores</w:t>
            </w:r>
            <w:r w:rsidRPr="00432150">
              <w:rPr>
                <w:rFonts w:ascii="Arial" w:eastAsia="Times New Roman" w:hAnsi="Arial" w:cs="Arial"/>
                <w:sz w:val="20"/>
                <w:szCs w:val="20"/>
              </w:rPr>
              <w:t xml:space="preserve"> atuam nos Anos Iniciais</w:t>
            </w:r>
            <w:r w:rsidR="00B94C8F" w:rsidRPr="00432150">
              <w:rPr>
                <w:rFonts w:ascii="Arial" w:eastAsia="Times New Roman" w:hAnsi="Arial" w:cs="Arial"/>
                <w:sz w:val="20"/>
                <w:szCs w:val="20"/>
              </w:rPr>
              <w:t>;</w:t>
            </w:r>
          </w:p>
          <w:p w:rsidR="00457EA0" w:rsidRDefault="00457EA0" w:rsidP="00B94C8F">
            <w:pPr>
              <w:spacing w:after="0" w:line="240" w:lineRule="auto"/>
              <w:jc w:val="both"/>
              <w:rPr>
                <w:rFonts w:ascii="Arial" w:eastAsia="Times New Roman" w:hAnsi="Arial" w:cs="Arial"/>
                <w:sz w:val="20"/>
                <w:szCs w:val="20"/>
              </w:rPr>
            </w:pPr>
          </w:p>
          <w:p w:rsidR="00457EA0" w:rsidRDefault="00457EA0" w:rsidP="00B94C8F">
            <w:pPr>
              <w:spacing w:after="0" w:line="240" w:lineRule="auto"/>
              <w:jc w:val="both"/>
              <w:rPr>
                <w:rFonts w:ascii="Arial" w:eastAsia="Times New Roman" w:hAnsi="Arial" w:cs="Arial"/>
                <w:sz w:val="20"/>
                <w:szCs w:val="20"/>
              </w:rPr>
            </w:pPr>
            <w:r>
              <w:rPr>
                <w:rFonts w:ascii="Arial" w:eastAsia="Times New Roman" w:hAnsi="Arial" w:cs="Arial"/>
                <w:sz w:val="20"/>
                <w:szCs w:val="20"/>
              </w:rPr>
              <w:t>- 20 Professores atuam nos Anos Finais (9 áreas);</w:t>
            </w:r>
          </w:p>
          <w:p w:rsidR="00457EA0" w:rsidRDefault="00457EA0" w:rsidP="00B94C8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- 13 são graduados na área e possuem especialização; </w:t>
            </w:r>
          </w:p>
          <w:p w:rsidR="00457EA0" w:rsidRDefault="00457EA0" w:rsidP="00B94C8F">
            <w:pPr>
              <w:spacing w:after="0" w:line="240" w:lineRule="auto"/>
              <w:jc w:val="both"/>
              <w:rPr>
                <w:rFonts w:ascii="Arial" w:eastAsia="Times New Roman" w:hAnsi="Arial" w:cs="Arial"/>
                <w:sz w:val="20"/>
                <w:szCs w:val="20"/>
              </w:rPr>
            </w:pPr>
            <w:r>
              <w:rPr>
                <w:rFonts w:ascii="Arial" w:eastAsia="Times New Roman" w:hAnsi="Arial" w:cs="Arial"/>
                <w:sz w:val="20"/>
                <w:szCs w:val="20"/>
              </w:rPr>
              <w:t>- 7 professores estão cursando graduação;</w:t>
            </w:r>
          </w:p>
          <w:p w:rsidR="006A139D" w:rsidRPr="00432150"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6A139D" w:rsidRPr="005702C4" w:rsidRDefault="005702C4" w:rsidP="00821CD4">
            <w:pPr>
              <w:spacing w:after="0" w:line="240" w:lineRule="auto"/>
              <w:jc w:val="both"/>
              <w:rPr>
                <w:rFonts w:ascii="Arial" w:eastAsia="Times New Roman" w:hAnsi="Arial" w:cs="Arial"/>
                <w:b/>
                <w:sz w:val="20"/>
                <w:szCs w:val="20"/>
              </w:rPr>
            </w:pPr>
            <w:r w:rsidRPr="005702C4">
              <w:rPr>
                <w:rFonts w:ascii="Arial" w:eastAsia="Times New Roman" w:hAnsi="Arial" w:cs="Arial"/>
                <w:b/>
                <w:sz w:val="20"/>
                <w:szCs w:val="20"/>
              </w:rPr>
              <w:t>-</w:t>
            </w:r>
            <w:r w:rsidR="007300C9" w:rsidRPr="005702C4">
              <w:rPr>
                <w:rFonts w:ascii="Arial" w:eastAsia="Times New Roman" w:hAnsi="Arial" w:cs="Arial"/>
                <w:b/>
                <w:sz w:val="20"/>
                <w:szCs w:val="20"/>
              </w:rPr>
              <w:t xml:space="preserve"> 2021:</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Aulas intercaladas até final de julho; </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Nas escolas e/ou turmas onde se podia fazer o distanciamento recomendado pelo PLANCON, houve 100% de participação dos alunos;</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Nas escolas “Terezinha”, “João Pedro” e “Juliana (algumas turmas) e “José </w:t>
            </w:r>
            <w:proofErr w:type="spellStart"/>
            <w:r>
              <w:rPr>
                <w:rFonts w:ascii="Arial" w:eastAsia="Times New Roman" w:hAnsi="Arial" w:cs="Arial"/>
                <w:sz w:val="20"/>
                <w:szCs w:val="20"/>
              </w:rPr>
              <w:t>Schimborski</w:t>
            </w:r>
            <w:proofErr w:type="spellEnd"/>
            <w:r>
              <w:rPr>
                <w:rFonts w:ascii="Arial" w:eastAsia="Times New Roman" w:hAnsi="Arial" w:cs="Arial"/>
                <w:sz w:val="20"/>
                <w:szCs w:val="20"/>
              </w:rPr>
              <w:t>” estavam atuando de forma intercalada, com 50% dos alunos em cada semana;</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Havia atividades remotas para as semana que os alunos não iam para a escola; </w:t>
            </w:r>
          </w:p>
          <w:p w:rsidR="001D5574"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Professores trabalhavam com os conteúdos considerados prioridade e com os conteúdos que os alunos apr</w:t>
            </w:r>
            <w:r w:rsidR="003849F0">
              <w:rPr>
                <w:rFonts w:ascii="Arial" w:eastAsia="Times New Roman" w:hAnsi="Arial" w:cs="Arial"/>
                <w:sz w:val="20"/>
                <w:szCs w:val="20"/>
              </w:rPr>
              <w:t>esentavam maiores dificuldades;</w:t>
            </w:r>
          </w:p>
          <w:p w:rsidR="003849F0" w:rsidRDefault="003849F0"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A partir agosto (2º semestre) as aulas passaram a ser 100% presenciais;</w:t>
            </w:r>
          </w:p>
          <w:p w:rsidR="00A92DB4" w:rsidRPr="00432150" w:rsidRDefault="00A92DB4"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tc>
      </w:tr>
    </w:tbl>
    <w:p w:rsidR="001D5574" w:rsidRPr="00432150" w:rsidRDefault="001D5574"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745"/>
        <w:gridCol w:w="851"/>
        <w:gridCol w:w="708"/>
        <w:gridCol w:w="851"/>
        <w:gridCol w:w="850"/>
        <w:gridCol w:w="851"/>
        <w:gridCol w:w="709"/>
        <w:gridCol w:w="1417"/>
        <w:gridCol w:w="851"/>
        <w:gridCol w:w="850"/>
        <w:gridCol w:w="1508"/>
        <w:gridCol w:w="1701"/>
      </w:tblGrid>
      <w:tr w:rsidR="00432150"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META 2</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Universalizar o Ensino Fundamental de 9 (nove) anos para toda a população de 6 (seis) a 14 (quatorze) anos e garantir que pelo menos 95% (noventa e cinco por cento) dos alunos concluam essa etapa na idade recomendada, até o último ano de vigência deste PNE. </w:t>
            </w:r>
          </w:p>
        </w:tc>
      </w:tr>
      <w:tr w:rsidR="00432150" w:rsidRPr="00432150" w:rsidTr="006A139D">
        <w:trPr>
          <w:trHeight w:val="65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2A</w:t>
            </w:r>
          </w:p>
        </w:tc>
        <w:tc>
          <w:tcPr>
            <w:tcW w:w="8683"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pessoas de 6 a 14 anos que frequentam ou que já concluíram o ensino fundamental (taxa de escolarização líquida ajustada)</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432150" w:rsidRPr="00432150" w:rsidTr="00925D19">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74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16</w:t>
            </w:r>
          </w:p>
        </w:tc>
        <w:tc>
          <w:tcPr>
            <w:tcW w:w="7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1417"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432150" w:rsidRPr="00432150" w:rsidTr="00925D19">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r>
      <w:tr w:rsidR="00432150" w:rsidRPr="00432150" w:rsidTr="00925D19">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103,34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102,25</w:t>
            </w:r>
            <w:r w:rsidR="0061344E" w:rsidRPr="00432150">
              <w:rPr>
                <w:rFonts w:ascii="Arial" w:eastAsia="Times New Roman" w:hAnsi="Arial" w:cs="Arial"/>
                <w:sz w:val="20"/>
                <w:szCs w:val="20"/>
              </w:rPr>
              <w:t>%</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104,83</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102,15</w:t>
            </w:r>
            <w:r w:rsidR="00E50562"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98,48</w:t>
            </w:r>
            <w:r w:rsidR="00DA230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97,60</w:t>
            </w:r>
            <w:r w:rsidR="00FF0A57" w:rsidRPr="00432150">
              <w:rPr>
                <w:rFonts w:ascii="Arial" w:eastAsia="Times New Roman" w:hAnsi="Arial" w:cs="Arial"/>
                <w:sz w:val="20"/>
                <w:szCs w:val="20"/>
              </w:rPr>
              <w:t>%</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92,65</w:t>
            </w:r>
            <w:r w:rsidR="007300C9">
              <w:rPr>
                <w:rFonts w:ascii="Arial" w:eastAsia="Times New Roman" w:hAnsi="Arial" w:cs="Arial"/>
                <w:sz w:val="20"/>
                <w:szCs w:val="20"/>
              </w:rPr>
              <w:t>%</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14B25" w:rsidP="00532C34">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90,34%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432150" w:rsidRPr="00432150" w:rsidTr="00925D19">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111,09%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A230E" w:rsidP="00DA230E">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105,61%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115,03%</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300C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w:t>
            </w:r>
            <w:r w:rsidR="003849F0">
              <w:rPr>
                <w:rFonts w:ascii="Arial" w:eastAsia="Times New Roman" w:hAnsi="Arial" w:cs="Arial"/>
                <w:sz w:val="20"/>
                <w:szCs w:val="20"/>
              </w:rPr>
              <w:t>4,19</w:t>
            </w:r>
            <w:r>
              <w:rPr>
                <w:rFonts w:ascii="Arial" w:eastAsia="Times New Roman" w:hAnsi="Arial" w:cs="Arial"/>
                <w:sz w:val="20"/>
                <w:szCs w:val="20"/>
              </w:rPr>
              <w:t>%</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55ACE"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125,32</w:t>
            </w:r>
            <w:r w:rsidRPr="003849F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432150" w:rsidRPr="00432150" w:rsidTr="006A139D">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2B</w:t>
            </w:r>
          </w:p>
        </w:tc>
        <w:tc>
          <w:tcPr>
            <w:tcW w:w="7833"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pessoas de 16 anos com pelo menos o Ensino Fundamental concluído.</w:t>
            </w:r>
          </w:p>
        </w:tc>
        <w:tc>
          <w:tcPr>
            <w:tcW w:w="850"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w:t>
            </w:r>
            <w:proofErr w:type="gramStart"/>
            <w:r w:rsidRPr="00432150">
              <w:rPr>
                <w:rFonts w:ascii="Arial" w:eastAsia="Times New Roman" w:hAnsi="Arial" w:cs="Arial"/>
                <w:b/>
                <w:sz w:val="20"/>
                <w:szCs w:val="20"/>
              </w:rPr>
              <w:t>informe</w:t>
            </w:r>
            <w:proofErr w:type="gramEnd"/>
            <w:r w:rsidRPr="00432150">
              <w:rPr>
                <w:rFonts w:ascii="Arial" w:eastAsia="Times New Roman" w:hAnsi="Arial" w:cs="Arial"/>
                <w:b/>
                <w:sz w:val="20"/>
                <w:szCs w:val="20"/>
              </w:rPr>
              <w:t xml:space="preserve"> aqui o prazo do indicador)</w:t>
            </w:r>
          </w:p>
        </w:tc>
      </w:tr>
      <w:tr w:rsidR="00432150" w:rsidRPr="00432150" w:rsidTr="00925D19">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74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7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1417"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432150" w:rsidRPr="00432150" w:rsidTr="00925D19">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95%</w:t>
            </w:r>
          </w:p>
        </w:tc>
      </w:tr>
      <w:tr w:rsidR="00432150" w:rsidRPr="00432150" w:rsidTr="00925D19">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r w:rsidR="006A139D"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A7B6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32C34"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72,1%</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14B25"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72,1%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432150" w:rsidRPr="00432150" w:rsidTr="00925D19">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extraoficial)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61,07%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58,94</w:t>
            </w:r>
            <w:r w:rsidR="0061344E" w:rsidRPr="00432150">
              <w:rPr>
                <w:rFonts w:ascii="Arial" w:eastAsia="Times New Roman" w:hAnsi="Arial" w:cs="Arial"/>
                <w:sz w:val="20"/>
                <w:szCs w:val="20"/>
              </w:rPr>
              <w:t>%</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62,0</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81,37</w:t>
            </w:r>
            <w:r w:rsidR="006A139D"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87,97</w:t>
            </w:r>
            <w:r w:rsidR="00CA7B66"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89,45</w:t>
            </w:r>
            <w:r w:rsidR="00FF0A57" w:rsidRPr="00432150">
              <w:rPr>
                <w:rFonts w:ascii="Arial" w:eastAsia="Times New Roman" w:hAnsi="Arial" w:cs="Arial"/>
                <w:sz w:val="20"/>
                <w:szCs w:val="20"/>
              </w:rPr>
              <w:t>%</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81,71%</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14B25"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CA7B66" w:rsidRPr="00432150" w:rsidRDefault="00CA7B66"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332"/>
        <w:gridCol w:w="1418"/>
        <w:gridCol w:w="1417"/>
        <w:gridCol w:w="4338"/>
      </w:tblGrid>
      <w:tr w:rsidR="0061344E" w:rsidRPr="00432150" w:rsidTr="00A53686">
        <w:trPr>
          <w:trHeight w:val="635"/>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2</w:t>
            </w:r>
          </w:p>
          <w:p w:rsidR="0061344E" w:rsidRPr="00432150" w:rsidRDefault="0061344E" w:rsidP="00A53686">
            <w:pPr>
              <w:spacing w:after="0" w:line="240" w:lineRule="auto"/>
              <w:ind w:left="60"/>
              <w:jc w:val="both"/>
              <w:rPr>
                <w:rFonts w:ascii="Arial" w:eastAsia="Times New Roman" w:hAnsi="Arial" w:cs="Arial"/>
                <w:b/>
                <w:sz w:val="20"/>
                <w:szCs w:val="20"/>
              </w:rPr>
            </w:pP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b/>
                <w:sz w:val="20"/>
                <w:szCs w:val="20"/>
              </w:rPr>
              <w:t>U</w:t>
            </w:r>
            <w:r w:rsidRPr="00432150">
              <w:rPr>
                <w:rFonts w:ascii="Arial" w:hAnsi="Arial" w:cs="Arial"/>
                <w:sz w:val="20"/>
                <w:szCs w:val="20"/>
              </w:rPr>
              <w:t xml:space="preserve">niversalizar o Ensino Fundamental de 9 (nove) anos para toda a população de 6 (seis) a 14 (quatorze) anos e garantir que pelo menos 95% (noventa e cinco por cento) dos alunos concluam essa etapa na idade recomendada, até o último ano de vigência deste PNE. </w:t>
            </w:r>
          </w:p>
        </w:tc>
      </w:tr>
      <w:tr w:rsidR="0061344E" w:rsidRPr="00432150" w:rsidTr="00E0652C">
        <w:trPr>
          <w:trHeight w:val="436"/>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D37BF5" w:rsidRDefault="0061344E" w:rsidP="00A53686">
            <w:pPr>
              <w:spacing w:after="0" w:line="240" w:lineRule="auto"/>
              <w:jc w:val="both"/>
              <w:rPr>
                <w:rFonts w:ascii="Arial" w:hAnsi="Arial" w:cs="Arial"/>
                <w:color w:val="FF0000"/>
                <w:sz w:val="20"/>
                <w:szCs w:val="20"/>
              </w:rPr>
            </w:pPr>
            <w:r w:rsidRPr="00D37BF5">
              <w:rPr>
                <w:rFonts w:ascii="Arial" w:hAnsi="Arial" w:cs="Arial"/>
                <w:color w:val="FF0000"/>
                <w:sz w:val="20"/>
                <w:szCs w:val="20"/>
              </w:rPr>
              <w:t>2.1 - Garantir o acesso das crianças de 6 a 14 anos no Ensino Fundamental;</w:t>
            </w:r>
          </w:p>
          <w:p w:rsidR="0061344E" w:rsidRPr="00432150" w:rsidRDefault="0061344E" w:rsidP="007E22F8">
            <w:pPr>
              <w:spacing w:after="0" w:line="240" w:lineRule="auto"/>
              <w:contextualSpacing/>
              <w:jc w:val="both"/>
              <w:rPr>
                <w:rFonts w:ascii="Arial" w:eastAsia="Times New Roman" w:hAnsi="Arial" w:cs="Arial"/>
                <w:b/>
                <w:sz w:val="20"/>
                <w:szCs w:val="20"/>
              </w:rPr>
            </w:pP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LOA/2016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4338" w:type="dxa"/>
            <w:shd w:val="clear" w:color="auto" w:fill="FFFFFF"/>
            <w:tcMar>
              <w:top w:w="100" w:type="dxa"/>
              <w:bottom w:w="100" w:type="dxa"/>
            </w:tcMar>
          </w:tcPr>
          <w:p w:rsidR="0061344E" w:rsidRPr="00432150" w:rsidRDefault="0061344E" w:rsidP="00CE363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CE3635" w:rsidRPr="00432150">
              <w:rPr>
                <w:rFonts w:ascii="Arial" w:eastAsia="Times New Roman" w:hAnsi="Arial" w:cs="Arial"/>
                <w:sz w:val="20"/>
                <w:szCs w:val="20"/>
              </w:rPr>
              <w:t>Segundo dados d</w:t>
            </w:r>
            <w:r w:rsidR="009C057D" w:rsidRPr="00432150">
              <w:rPr>
                <w:rFonts w:ascii="Arial" w:eastAsia="Times New Roman" w:hAnsi="Arial" w:cs="Arial"/>
                <w:sz w:val="20"/>
                <w:szCs w:val="20"/>
              </w:rPr>
              <w:t>o Censo Escolar e d</w:t>
            </w:r>
            <w:r w:rsidR="00CE3635" w:rsidRPr="00432150">
              <w:rPr>
                <w:rFonts w:ascii="Arial" w:eastAsia="Times New Roman" w:hAnsi="Arial" w:cs="Arial"/>
                <w:sz w:val="20"/>
                <w:szCs w:val="20"/>
              </w:rPr>
              <w:t xml:space="preserve">o SINASC o município </w:t>
            </w:r>
            <w:r w:rsidR="00CE3635" w:rsidRPr="00432150">
              <w:rPr>
                <w:rFonts w:ascii="Arial" w:eastAsia="Times New Roman" w:hAnsi="Arial" w:cs="Arial"/>
                <w:b/>
                <w:sz w:val="20"/>
                <w:szCs w:val="20"/>
              </w:rPr>
              <w:t xml:space="preserve">CUMPRIU </w:t>
            </w:r>
            <w:r w:rsidR="00CE3635" w:rsidRPr="00432150">
              <w:rPr>
                <w:rFonts w:ascii="Arial" w:eastAsia="Times New Roman" w:hAnsi="Arial" w:cs="Arial"/>
                <w:sz w:val="20"/>
                <w:szCs w:val="20"/>
              </w:rPr>
              <w:t xml:space="preserve">a meta em </w:t>
            </w:r>
            <w:r w:rsidR="00925D19">
              <w:rPr>
                <w:rFonts w:ascii="Arial" w:eastAsia="Times New Roman" w:hAnsi="Arial" w:cs="Arial"/>
                <w:sz w:val="20"/>
                <w:szCs w:val="20"/>
              </w:rPr>
              <w:t>124,19</w:t>
            </w:r>
            <w:r w:rsidR="00CE3635" w:rsidRPr="00432150">
              <w:rPr>
                <w:rFonts w:ascii="Arial" w:eastAsia="Times New Roman" w:hAnsi="Arial" w:cs="Arial"/>
                <w:sz w:val="20"/>
                <w:szCs w:val="20"/>
              </w:rPr>
              <w:t>%;</w:t>
            </w:r>
          </w:p>
        </w:tc>
      </w:tr>
      <w:tr w:rsidR="007E22F8" w:rsidRPr="00432150" w:rsidTr="00E0652C">
        <w:trPr>
          <w:trHeight w:val="519"/>
        </w:trPr>
        <w:tc>
          <w:tcPr>
            <w:tcW w:w="3990" w:type="dxa"/>
            <w:shd w:val="clear" w:color="auto" w:fill="FFFFFF"/>
            <w:tcMar>
              <w:top w:w="100" w:type="dxa"/>
              <w:left w:w="80" w:type="dxa"/>
              <w:bottom w:w="100" w:type="dxa"/>
              <w:right w:w="80" w:type="dxa"/>
            </w:tcMar>
          </w:tcPr>
          <w:p w:rsidR="007E22F8" w:rsidRPr="00432150" w:rsidRDefault="007E22F8"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2.2 - Assegurar às escolas, espaços físicos adequados ao bom desenvolvimento do processo de ensino aprendizagem, em regime de colaboração com Estado e União; </w:t>
            </w:r>
          </w:p>
        </w:tc>
        <w:tc>
          <w:tcPr>
            <w:tcW w:w="972"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2019</w:t>
            </w:r>
          </w:p>
        </w:tc>
        <w:tc>
          <w:tcPr>
            <w:tcW w:w="133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417"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4338" w:type="dxa"/>
            <w:shd w:val="clear" w:color="auto" w:fill="FFFFFF"/>
            <w:tcMar>
              <w:top w:w="100" w:type="dxa"/>
              <w:bottom w:w="100" w:type="dxa"/>
            </w:tcMar>
          </w:tcPr>
          <w:p w:rsidR="007E22F8" w:rsidRPr="00432150" w:rsidRDefault="007E22F8" w:rsidP="00A53686">
            <w:pPr>
              <w:spacing w:after="0" w:line="240" w:lineRule="auto"/>
              <w:ind w:left="60"/>
              <w:jc w:val="both"/>
              <w:rPr>
                <w:rFonts w:ascii="Arial" w:eastAsia="Times New Roman" w:hAnsi="Arial" w:cs="Arial"/>
                <w:sz w:val="20"/>
                <w:szCs w:val="20"/>
              </w:rPr>
            </w:pPr>
          </w:p>
        </w:tc>
      </w:tr>
      <w:tr w:rsidR="007E22F8" w:rsidRPr="00432150" w:rsidTr="00E0652C">
        <w:trPr>
          <w:trHeight w:val="30"/>
        </w:trPr>
        <w:tc>
          <w:tcPr>
            <w:tcW w:w="3990" w:type="dxa"/>
            <w:shd w:val="clear" w:color="auto" w:fill="FFFFFF"/>
            <w:tcMar>
              <w:top w:w="100" w:type="dxa"/>
              <w:left w:w="80" w:type="dxa"/>
              <w:bottom w:w="100" w:type="dxa"/>
              <w:right w:w="80" w:type="dxa"/>
            </w:tcMar>
          </w:tcPr>
          <w:p w:rsidR="007E22F8" w:rsidRPr="00432150" w:rsidRDefault="007E22F8" w:rsidP="00A53686">
            <w:pPr>
              <w:spacing w:after="0" w:line="240" w:lineRule="auto"/>
              <w:contextualSpacing/>
              <w:jc w:val="both"/>
              <w:rPr>
                <w:rFonts w:ascii="Arial" w:hAnsi="Arial" w:cs="Arial"/>
                <w:sz w:val="20"/>
                <w:szCs w:val="20"/>
              </w:rPr>
            </w:pPr>
            <w:r w:rsidRPr="00D37BF5">
              <w:rPr>
                <w:rFonts w:ascii="Arial" w:hAnsi="Arial" w:cs="Arial"/>
                <w:color w:val="FF0000"/>
                <w:sz w:val="20"/>
                <w:szCs w:val="20"/>
              </w:rPr>
              <w:t>2.3 - Garantir um Projeto Político Pedagógico e Currículo Escolar adequado à instituição de Ensino e às especificidades da clientela (alunos), tendo como base os direitos e objetivos de aprendizagem, determinados por uma base nacional comum, pactuada entre Estado, Município e União;</w:t>
            </w:r>
          </w:p>
        </w:tc>
        <w:tc>
          <w:tcPr>
            <w:tcW w:w="972"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33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r w:rsidR="007E22F8" w:rsidRPr="00432150">
              <w:rPr>
                <w:rFonts w:ascii="Arial" w:eastAsia="Times New Roman" w:hAnsi="Arial" w:cs="Arial"/>
                <w:sz w:val="20"/>
                <w:szCs w:val="20"/>
              </w:rPr>
              <w:t xml:space="preserve"> </w:t>
            </w:r>
          </w:p>
        </w:tc>
        <w:tc>
          <w:tcPr>
            <w:tcW w:w="1417"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4338" w:type="dxa"/>
            <w:shd w:val="clear" w:color="auto" w:fill="FFFFFF"/>
            <w:tcMar>
              <w:top w:w="100" w:type="dxa"/>
              <w:bottom w:w="100" w:type="dxa"/>
            </w:tcMar>
          </w:tcPr>
          <w:p w:rsidR="007E22F8" w:rsidRPr="00432150" w:rsidRDefault="007E22F8" w:rsidP="009C057D">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Cada </w:t>
            </w:r>
            <w:r w:rsidR="009C057D" w:rsidRPr="00432150">
              <w:rPr>
                <w:rFonts w:ascii="Arial" w:eastAsia="Times New Roman" w:hAnsi="Arial" w:cs="Arial"/>
                <w:sz w:val="20"/>
                <w:szCs w:val="20"/>
              </w:rPr>
              <w:t>unidade escolar atualiza seu</w:t>
            </w:r>
            <w:r w:rsidRPr="00432150">
              <w:rPr>
                <w:rFonts w:ascii="Arial" w:eastAsia="Times New Roman" w:hAnsi="Arial" w:cs="Arial"/>
                <w:sz w:val="20"/>
                <w:szCs w:val="20"/>
              </w:rPr>
              <w:t xml:space="preserve"> P.P.P. de acordo com </w:t>
            </w:r>
            <w:r w:rsidR="009C057D" w:rsidRPr="00432150">
              <w:rPr>
                <w:rFonts w:ascii="Arial" w:eastAsia="Times New Roman" w:hAnsi="Arial" w:cs="Arial"/>
                <w:sz w:val="20"/>
                <w:szCs w:val="20"/>
              </w:rPr>
              <w:t>a sua realidade;</w:t>
            </w:r>
          </w:p>
          <w:p w:rsidR="003A7CA5" w:rsidRDefault="003A7CA5" w:rsidP="008A307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Em 2021 os </w:t>
            </w:r>
            <w:proofErr w:type="spellStart"/>
            <w:proofErr w:type="gramStart"/>
            <w:r>
              <w:rPr>
                <w:rFonts w:ascii="Arial" w:eastAsia="Times New Roman" w:hAnsi="Arial" w:cs="Arial"/>
                <w:sz w:val="20"/>
                <w:szCs w:val="20"/>
              </w:rPr>
              <w:t>P.P.P.’</w:t>
            </w:r>
            <w:r w:rsidR="008A3073">
              <w:rPr>
                <w:rFonts w:ascii="Arial" w:eastAsia="Times New Roman" w:hAnsi="Arial" w:cs="Arial"/>
                <w:sz w:val="20"/>
                <w:szCs w:val="20"/>
              </w:rPr>
              <w:t>s</w:t>
            </w:r>
            <w:proofErr w:type="spellEnd"/>
            <w:proofErr w:type="gramEnd"/>
            <w:r w:rsidR="008A3073">
              <w:rPr>
                <w:rFonts w:ascii="Arial" w:eastAsia="Times New Roman" w:hAnsi="Arial" w:cs="Arial"/>
                <w:sz w:val="20"/>
                <w:szCs w:val="20"/>
              </w:rPr>
              <w:t xml:space="preserve"> foram </w:t>
            </w:r>
            <w:r>
              <w:rPr>
                <w:rFonts w:ascii="Arial" w:eastAsia="Times New Roman" w:hAnsi="Arial" w:cs="Arial"/>
                <w:sz w:val="20"/>
                <w:szCs w:val="20"/>
              </w:rPr>
              <w:t>reestruturados conforme Resolução nº 182 CEE;</w:t>
            </w:r>
          </w:p>
          <w:p w:rsidR="009C057D" w:rsidRPr="00432150" w:rsidRDefault="009C057D" w:rsidP="009C057D">
            <w:pPr>
              <w:spacing w:after="0" w:line="240" w:lineRule="auto"/>
              <w:ind w:left="60"/>
              <w:jc w:val="both"/>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D37BF5" w:rsidRDefault="0061344E" w:rsidP="00A53686">
            <w:pPr>
              <w:spacing w:after="0" w:line="240" w:lineRule="auto"/>
              <w:jc w:val="both"/>
              <w:rPr>
                <w:rFonts w:ascii="Arial" w:hAnsi="Arial" w:cs="Arial"/>
                <w:color w:val="FF0000"/>
                <w:sz w:val="20"/>
                <w:szCs w:val="20"/>
              </w:rPr>
            </w:pPr>
            <w:r w:rsidRPr="00D37BF5">
              <w:rPr>
                <w:rFonts w:ascii="Arial" w:hAnsi="Arial" w:cs="Arial"/>
                <w:color w:val="FF0000"/>
                <w:sz w:val="20"/>
                <w:szCs w:val="20"/>
              </w:rPr>
              <w:t>2.4 - Garantir ensino público gratuito, com equidade e qualidade a todos os alunos;</w:t>
            </w:r>
          </w:p>
          <w:p w:rsidR="0061344E" w:rsidRPr="00432150" w:rsidRDefault="0061344E" w:rsidP="00A53686">
            <w:pPr>
              <w:spacing w:after="0" w:line="240" w:lineRule="auto"/>
              <w:jc w:val="both"/>
              <w:rPr>
                <w:rFonts w:ascii="Arial" w:hAnsi="Arial" w:cs="Arial"/>
                <w:sz w:val="20"/>
                <w:szCs w:val="20"/>
              </w:rPr>
            </w:pP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E0652C">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D37BF5">
              <w:rPr>
                <w:rFonts w:ascii="Arial" w:hAnsi="Arial" w:cs="Arial"/>
                <w:color w:val="FF0000"/>
                <w:sz w:val="20"/>
                <w:szCs w:val="20"/>
              </w:rPr>
              <w:lastRenderedPageBreak/>
              <w:t>2.5 - Assegurar transporte público, conforme lei e programas federais aos alunos da zona rural e urbana, em regime de colaboração com União, Estado e Município;</w:t>
            </w: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LOA/2016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PNATE</w:t>
            </w: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7E22F8" w:rsidRPr="00432150" w:rsidTr="00E0652C">
        <w:trPr>
          <w:trHeight w:val="225"/>
        </w:trPr>
        <w:tc>
          <w:tcPr>
            <w:tcW w:w="3990" w:type="dxa"/>
            <w:shd w:val="clear" w:color="auto" w:fill="FFFFFF"/>
            <w:tcMar>
              <w:top w:w="100" w:type="dxa"/>
              <w:left w:w="80" w:type="dxa"/>
              <w:bottom w:w="100" w:type="dxa"/>
              <w:right w:w="80" w:type="dxa"/>
            </w:tcMar>
          </w:tcPr>
          <w:p w:rsidR="007E22F8"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2.6 – Criar, gradativamente, espaço para biblioteca escolar com bom acervo de livros a fim de incentivar a formação de leitores;</w:t>
            </w:r>
          </w:p>
        </w:tc>
        <w:tc>
          <w:tcPr>
            <w:tcW w:w="972" w:type="dxa"/>
            <w:shd w:val="clear" w:color="auto" w:fill="FFFFFF"/>
            <w:tcMar>
              <w:top w:w="100" w:type="dxa"/>
              <w:bottom w:w="100" w:type="dxa"/>
            </w:tcMar>
          </w:tcPr>
          <w:p w:rsidR="007E22F8"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417"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4338"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r>
      <w:tr w:rsidR="007E22F8" w:rsidRPr="00432150" w:rsidTr="00E0652C">
        <w:trPr>
          <w:trHeight w:val="225"/>
        </w:trPr>
        <w:tc>
          <w:tcPr>
            <w:tcW w:w="3990" w:type="dxa"/>
            <w:shd w:val="clear" w:color="auto" w:fill="FFFFFF"/>
            <w:tcMar>
              <w:top w:w="100" w:type="dxa"/>
              <w:left w:w="80" w:type="dxa"/>
              <w:bottom w:w="100" w:type="dxa"/>
              <w:right w:w="80" w:type="dxa"/>
            </w:tcMar>
          </w:tcPr>
          <w:p w:rsidR="007E22F8"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2.7 – Implantar, gradativamente, laboratórios de informática e ciências em todos os Núcleos Escolares, em regime de colaboração com a União;</w:t>
            </w:r>
          </w:p>
        </w:tc>
        <w:tc>
          <w:tcPr>
            <w:tcW w:w="972" w:type="dxa"/>
            <w:shd w:val="clear" w:color="auto" w:fill="FFFFFF"/>
            <w:tcMar>
              <w:top w:w="100" w:type="dxa"/>
              <w:bottom w:w="100" w:type="dxa"/>
            </w:tcMar>
          </w:tcPr>
          <w:p w:rsidR="007E22F8" w:rsidRPr="00432150" w:rsidRDefault="0063734E" w:rsidP="001801C7">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w:t>
            </w:r>
            <w:r w:rsidR="001801C7" w:rsidRPr="00432150">
              <w:rPr>
                <w:rFonts w:ascii="Arial" w:eastAsia="Times New Roman" w:hAnsi="Arial" w:cs="Arial"/>
                <w:sz w:val="20"/>
                <w:szCs w:val="20"/>
              </w:rPr>
              <w:t>4</w:t>
            </w:r>
          </w:p>
        </w:tc>
        <w:tc>
          <w:tcPr>
            <w:tcW w:w="133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417"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4338"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2.8 - Assegurar novas oportunidades de aprendizagem no contra turno, aos alunos do Ensino Fundamental que apresentarem dificuldades durante o processo pedagógico;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D75DC" w:rsidRPr="00432150">
              <w:rPr>
                <w:rFonts w:ascii="Arial" w:eastAsia="Times New Roman" w:hAnsi="Arial" w:cs="Arial"/>
                <w:sz w:val="20"/>
                <w:szCs w:val="20"/>
              </w:rPr>
              <w:t>Atividades remota</w:t>
            </w:r>
            <w:r w:rsidR="00A3203D" w:rsidRPr="00432150">
              <w:rPr>
                <w:rFonts w:ascii="Arial" w:eastAsia="Times New Roman" w:hAnsi="Arial" w:cs="Arial"/>
                <w:sz w:val="20"/>
                <w:szCs w:val="20"/>
              </w:rPr>
              <w:t>s</w:t>
            </w:r>
            <w:r w:rsidR="00ED75DC" w:rsidRPr="00432150">
              <w:rPr>
                <w:rFonts w:ascii="Arial" w:eastAsia="Times New Roman" w:hAnsi="Arial" w:cs="Arial"/>
                <w:sz w:val="20"/>
                <w:szCs w:val="20"/>
              </w:rPr>
              <w:t xml:space="preserve"> de reforço</w:t>
            </w:r>
            <w:r w:rsidRPr="00432150">
              <w:rPr>
                <w:rFonts w:ascii="Arial" w:eastAsia="Times New Roman" w:hAnsi="Arial" w:cs="Arial"/>
                <w:sz w:val="20"/>
                <w:szCs w:val="20"/>
              </w:rPr>
              <w:t>;</w:t>
            </w:r>
          </w:p>
          <w:p w:rsidR="003E3990" w:rsidRPr="00432150" w:rsidRDefault="00A3203D" w:rsidP="003A7CA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Segundo semestre foi disponibilizado agendamento (individual) de horários para aulas de ref</w:t>
            </w:r>
            <w:r w:rsidR="003A7CA5">
              <w:rPr>
                <w:rFonts w:ascii="Arial" w:eastAsia="Times New Roman" w:hAnsi="Arial" w:cs="Arial"/>
                <w:sz w:val="20"/>
                <w:szCs w:val="20"/>
              </w:rPr>
              <w:t xml:space="preserve">orço com o professor da turma; </w:t>
            </w: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D37BF5">
              <w:rPr>
                <w:rFonts w:ascii="Arial" w:hAnsi="Arial" w:cs="Arial"/>
                <w:color w:val="FF0000"/>
                <w:sz w:val="20"/>
                <w:szCs w:val="20"/>
              </w:rPr>
              <w:t xml:space="preserve">2.9 - Utilizar os indicadores nacionais de avaliação para analisar, avaliar e reformular o currículo </w:t>
            </w:r>
            <w:r w:rsidR="003A7CA5" w:rsidRPr="00D37BF5">
              <w:rPr>
                <w:rFonts w:ascii="Arial" w:hAnsi="Arial" w:cs="Arial"/>
                <w:color w:val="FF0000"/>
                <w:sz w:val="20"/>
                <w:szCs w:val="20"/>
              </w:rPr>
              <w:t>escolar e a prática pedagógica;</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417"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4338" w:type="dxa"/>
            <w:shd w:val="clear" w:color="auto" w:fill="FFFFFF"/>
            <w:tcMar>
              <w:top w:w="100" w:type="dxa"/>
              <w:bottom w:w="100" w:type="dxa"/>
            </w:tcMar>
          </w:tcPr>
          <w:p w:rsidR="0063734E" w:rsidRPr="00432150" w:rsidRDefault="003A7CA5" w:rsidP="003A7CA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2021</w:t>
            </w:r>
            <w:r w:rsidR="006309ED" w:rsidRPr="00432150">
              <w:rPr>
                <w:rFonts w:ascii="Arial" w:eastAsia="Times New Roman" w:hAnsi="Arial" w:cs="Arial"/>
                <w:sz w:val="20"/>
                <w:szCs w:val="20"/>
              </w:rPr>
              <w:t xml:space="preserve"> foi </w:t>
            </w:r>
            <w:r>
              <w:rPr>
                <w:rFonts w:ascii="Arial" w:eastAsia="Times New Roman" w:hAnsi="Arial" w:cs="Arial"/>
                <w:sz w:val="20"/>
                <w:szCs w:val="20"/>
              </w:rPr>
              <w:t>utilizado os indicadores com descritores e</w:t>
            </w:r>
            <w:r w:rsidR="00D75657" w:rsidRPr="00432150">
              <w:rPr>
                <w:rFonts w:ascii="Arial" w:eastAsia="Times New Roman" w:hAnsi="Arial" w:cs="Arial"/>
                <w:sz w:val="20"/>
                <w:szCs w:val="20"/>
              </w:rPr>
              <w:t xml:space="preserve"> habilidade</w:t>
            </w:r>
            <w:r>
              <w:rPr>
                <w:rFonts w:ascii="Arial" w:eastAsia="Times New Roman" w:hAnsi="Arial" w:cs="Arial"/>
                <w:sz w:val="20"/>
                <w:szCs w:val="20"/>
              </w:rPr>
              <w:t>s</w:t>
            </w:r>
            <w:r w:rsidR="00D75657" w:rsidRPr="00432150">
              <w:rPr>
                <w:rFonts w:ascii="Arial" w:eastAsia="Times New Roman" w:hAnsi="Arial" w:cs="Arial"/>
                <w:sz w:val="20"/>
                <w:szCs w:val="20"/>
              </w:rPr>
              <w:t xml:space="preserve"> </w:t>
            </w:r>
            <w:r>
              <w:rPr>
                <w:rFonts w:ascii="Arial" w:eastAsia="Times New Roman" w:hAnsi="Arial" w:cs="Arial"/>
                <w:sz w:val="20"/>
                <w:szCs w:val="20"/>
              </w:rPr>
              <w:t>do CAED;</w:t>
            </w: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2.10 - Garantir proposta de ensino que proporcione a progressão na avaliação do IDEB;</w:t>
            </w:r>
          </w:p>
        </w:tc>
        <w:tc>
          <w:tcPr>
            <w:tcW w:w="972" w:type="dxa"/>
            <w:shd w:val="clear" w:color="auto" w:fill="FFFFFF"/>
            <w:tcMar>
              <w:top w:w="100" w:type="dxa"/>
              <w:bottom w:w="100" w:type="dxa"/>
            </w:tcMar>
          </w:tcPr>
          <w:p w:rsidR="0063734E" w:rsidRPr="00432150" w:rsidRDefault="00C97A7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09ED" w:rsidP="006309ED">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417"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r w:rsidR="0063734E" w:rsidRPr="00432150">
              <w:rPr>
                <w:rFonts w:ascii="Arial" w:eastAsia="Times New Roman" w:hAnsi="Arial" w:cs="Arial"/>
                <w:sz w:val="20"/>
                <w:szCs w:val="20"/>
              </w:rPr>
              <w:t xml:space="preserve"> </w:t>
            </w:r>
          </w:p>
        </w:tc>
        <w:tc>
          <w:tcPr>
            <w:tcW w:w="4338" w:type="dxa"/>
            <w:shd w:val="clear" w:color="auto" w:fill="FFFFFF"/>
            <w:tcMar>
              <w:top w:w="100" w:type="dxa"/>
              <w:bottom w:w="100" w:type="dxa"/>
            </w:tcMar>
          </w:tcPr>
          <w:p w:rsidR="00C97A71" w:rsidRPr="00432150" w:rsidRDefault="006309ED" w:rsidP="00C97A7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C97A71" w:rsidRPr="00432150">
              <w:rPr>
                <w:rFonts w:ascii="Arial" w:eastAsia="Times New Roman" w:hAnsi="Arial" w:cs="Arial"/>
                <w:sz w:val="20"/>
                <w:szCs w:val="20"/>
              </w:rPr>
              <w:t xml:space="preserve">Pedagogos analisam e trabalham com esses dados, fazem simulados e, após correção, discutem os erros e as dificuldades encontradas na resolução das atividades; </w:t>
            </w: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2.11 - Proporcionar aos alunos exames periódicos de acuidade visual e auditiva com profissionais especializados e acompanhamento dos casos problemas; </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417"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4338"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2.12 – Buscar parcerias com outras secretarias (Assistência Social e Secretaria de Saúde) a fim de que o aluno do Ensino </w:t>
            </w:r>
            <w:r w:rsidRPr="00432150">
              <w:rPr>
                <w:rFonts w:ascii="Arial" w:hAnsi="Arial" w:cs="Arial"/>
                <w:sz w:val="20"/>
                <w:szCs w:val="20"/>
              </w:rPr>
              <w:lastRenderedPageBreak/>
              <w:t>Fundamental tenha conhecimento e acesso a outros serviços que lhe proporcione melhor qualidade de vida;</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417"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4338"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8B1F35">
              <w:rPr>
                <w:rFonts w:ascii="Arial" w:hAnsi="Arial" w:cs="Arial"/>
                <w:color w:val="FF0000"/>
                <w:sz w:val="20"/>
                <w:szCs w:val="20"/>
              </w:rPr>
              <w:lastRenderedPageBreak/>
              <w:t>2.13 - Garantir o acesso ao ensino fundamental à população rural e urbana em locais mais próximos ao seu raio escolar, reorganizado a estrutura física das escolas existentes ou com a construção de novos prédios, de acordo com a demanda local, em regime de colaboração com Estado e União;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Garantia de acesso à escola mais próxima; </w:t>
            </w:r>
          </w:p>
          <w:p w:rsidR="0061344E" w:rsidRPr="00432150" w:rsidRDefault="0061344E" w:rsidP="00E15FCB">
            <w:pPr>
              <w:spacing w:after="0" w:line="240" w:lineRule="auto"/>
              <w:ind w:left="60"/>
              <w:jc w:val="both"/>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2.14 - Desenvolver atividades de cultura, esporte e lazer em todas as unidades escolares;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4338" w:type="dxa"/>
            <w:shd w:val="clear" w:color="auto" w:fill="FFFFFF"/>
            <w:tcMar>
              <w:top w:w="100" w:type="dxa"/>
              <w:bottom w:w="100" w:type="dxa"/>
            </w:tcMar>
          </w:tcPr>
          <w:p w:rsidR="00437FD6" w:rsidRPr="00432150" w:rsidRDefault="00437FD6" w:rsidP="009F1CF4">
            <w:pPr>
              <w:spacing w:after="0" w:line="240" w:lineRule="auto"/>
              <w:ind w:left="60"/>
              <w:jc w:val="both"/>
              <w:rPr>
                <w:rFonts w:ascii="Arial" w:eastAsia="Times New Roman" w:hAnsi="Arial" w:cs="Arial"/>
                <w:sz w:val="20"/>
                <w:szCs w:val="20"/>
              </w:rPr>
            </w:pP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 xml:space="preserve">2.15 - Incrementar a Merenda Escolar com alimentos saudáveis de hortas escolares e incentivar o hábito de uma alimentação saudável e rica em nutrientes; </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417"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4338" w:type="dxa"/>
            <w:shd w:val="clear" w:color="auto" w:fill="FFFFFF"/>
            <w:tcMar>
              <w:top w:w="100" w:type="dxa"/>
              <w:bottom w:w="100" w:type="dxa"/>
            </w:tcMar>
          </w:tcPr>
          <w:p w:rsidR="0063734E" w:rsidRPr="00432150" w:rsidRDefault="0063734E" w:rsidP="009F1CF4">
            <w:pPr>
              <w:spacing w:after="0" w:line="240" w:lineRule="auto"/>
              <w:ind w:left="60"/>
              <w:jc w:val="both"/>
              <w:rPr>
                <w:rFonts w:ascii="Arial" w:eastAsia="Times New Roman" w:hAnsi="Arial" w:cs="Arial"/>
                <w:sz w:val="20"/>
                <w:szCs w:val="20"/>
              </w:rPr>
            </w:pP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2.16 - Implantar suporte técnico para o desenvolvimento de projetos de hortas escolares;</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concluída </w:t>
            </w:r>
          </w:p>
        </w:tc>
        <w:tc>
          <w:tcPr>
            <w:tcW w:w="1417"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4338"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2.17 - Minimizar a defasagem e distorção série/idade até a data final do Plano Municipal de Educação, utilizando práticas eficientes e eficazes;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9F1CF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417" w:type="dxa"/>
            <w:shd w:val="clear" w:color="auto" w:fill="FFFFFF"/>
            <w:tcMar>
              <w:top w:w="100" w:type="dxa"/>
              <w:bottom w:w="100" w:type="dxa"/>
            </w:tcMar>
          </w:tcPr>
          <w:p w:rsidR="0061344E" w:rsidRPr="00432150" w:rsidRDefault="009F1CF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2.18 - Desenvolver projetos ambientais e/ou projetos relacionados ao setor agrícola, a fim de estimular os alunos do Ensino Fundamental a investir no trabalho e no setor agrícola; </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9C72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417" w:type="dxa"/>
            <w:shd w:val="clear" w:color="auto" w:fill="FFFFFF"/>
            <w:tcMar>
              <w:top w:w="100" w:type="dxa"/>
              <w:bottom w:w="100" w:type="dxa"/>
            </w:tcMar>
          </w:tcPr>
          <w:p w:rsidR="0061344E" w:rsidRPr="00432150" w:rsidRDefault="009C72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4338" w:type="dxa"/>
            <w:shd w:val="clear" w:color="auto" w:fill="FFFFFF"/>
            <w:tcMar>
              <w:top w:w="100" w:type="dxa"/>
              <w:bottom w:w="100" w:type="dxa"/>
            </w:tcMar>
          </w:tcPr>
          <w:p w:rsidR="0061344E" w:rsidRPr="00432150" w:rsidRDefault="0061344E" w:rsidP="009C72CF">
            <w:pPr>
              <w:spacing w:after="0" w:line="240" w:lineRule="auto"/>
              <w:jc w:val="both"/>
              <w:rPr>
                <w:rFonts w:ascii="Arial" w:eastAsia="Times New Roman" w:hAnsi="Arial" w:cs="Arial"/>
                <w:sz w:val="20"/>
                <w:szCs w:val="20"/>
              </w:rPr>
            </w:pPr>
          </w:p>
        </w:tc>
      </w:tr>
      <w:tr w:rsidR="0061344E" w:rsidRPr="00432150" w:rsidTr="00E0652C">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2.19 - Incentivar o desenvolvimento de projetos e atividades relacionadas aos temas transversais;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4338" w:type="dxa"/>
            <w:shd w:val="clear" w:color="auto" w:fill="FFFFFF"/>
            <w:tcMar>
              <w:top w:w="100" w:type="dxa"/>
              <w:bottom w:w="100" w:type="dxa"/>
            </w:tcMar>
          </w:tcPr>
          <w:p w:rsidR="0061344E" w:rsidRPr="00432150" w:rsidRDefault="003A7CA5" w:rsidP="003A7CA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Não houve desenvolvimento de projetos relacionados a temas transversais; </w:t>
            </w: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8B1F35">
              <w:rPr>
                <w:rFonts w:ascii="Arial" w:hAnsi="Arial" w:cs="Arial"/>
                <w:color w:val="FF0000"/>
                <w:sz w:val="20"/>
                <w:szCs w:val="20"/>
              </w:rPr>
              <w:t>2.20 - Cumprir o disposto na Lei Complementar no 170/1998, no Regimento Unificado Escolar do Sistema Municipal de Ensino, em especial no Art. 3º, Decreto nº 1.060 de 23 de outubro de 2012;</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4338"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número de alunos por turma s</w:t>
            </w:r>
            <w:r w:rsidR="009C72CF" w:rsidRPr="00432150">
              <w:rPr>
                <w:rFonts w:ascii="Arial" w:eastAsia="Times New Roman" w:hAnsi="Arial" w:cs="Arial"/>
                <w:sz w:val="20"/>
                <w:szCs w:val="20"/>
              </w:rPr>
              <w:t>egue o disposto no Decreto nº 1.</w:t>
            </w:r>
            <w:r w:rsidRPr="00432150">
              <w:rPr>
                <w:rFonts w:ascii="Arial" w:eastAsia="Times New Roman" w:hAnsi="Arial" w:cs="Arial"/>
                <w:sz w:val="20"/>
                <w:szCs w:val="20"/>
              </w:rPr>
              <w:t>060/2012.</w:t>
            </w:r>
          </w:p>
        </w:tc>
      </w:tr>
      <w:tr w:rsidR="0063734E" w:rsidRPr="00432150" w:rsidTr="00E0652C">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2.21 - Garantir biblioteca escolar em cada instituição com acervo bibliográfico que contemplem as diferentes etnias responsáveis pela formação da sociedade brasileira, como também bibliografia que contemple a história de Santa Catarina e de Bela Vista do Toldo;</w:t>
            </w:r>
          </w:p>
        </w:tc>
        <w:tc>
          <w:tcPr>
            <w:tcW w:w="97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w:t>
            </w:r>
            <w:r w:rsidR="001801C7" w:rsidRPr="00432150">
              <w:rPr>
                <w:rFonts w:ascii="Arial" w:eastAsia="Times New Roman" w:hAnsi="Arial" w:cs="Arial"/>
                <w:sz w:val="20"/>
                <w:szCs w:val="20"/>
              </w:rPr>
              <w:t>24</w:t>
            </w:r>
          </w:p>
        </w:tc>
        <w:tc>
          <w:tcPr>
            <w:tcW w:w="133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417"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4338"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E0652C">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2.22 - Assegurar o cumprimento da Lei 9.394/96 e Resolução, no nº 002/2013 do Conselho Municipal de Educação que estabelece a data corte das matrículas nos estabelecimentos de Ensino Fundamental – data limite 31 de março, para as escolas vinculadas ao sistema municipal de ensino.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33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418"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1417"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4338" w:type="dxa"/>
            <w:shd w:val="clear" w:color="auto" w:fill="FFFFFF"/>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Município segue a orientação.</w:t>
            </w:r>
          </w:p>
        </w:tc>
      </w:tr>
    </w:tbl>
    <w:p w:rsidR="006B7807" w:rsidRPr="00432150" w:rsidRDefault="006B7807" w:rsidP="0061344E">
      <w:pPr>
        <w:spacing w:after="0" w:line="240" w:lineRule="auto"/>
        <w:rPr>
          <w:rFonts w:ascii="Arial" w:eastAsia="Times New Roman" w:hAnsi="Arial" w:cs="Arial"/>
          <w:sz w:val="20"/>
          <w:szCs w:val="20"/>
        </w:rPr>
      </w:pPr>
    </w:p>
    <w:p w:rsidR="006B7807" w:rsidRDefault="006B7807" w:rsidP="0061344E">
      <w:pPr>
        <w:spacing w:after="0" w:line="240" w:lineRule="auto"/>
        <w:rPr>
          <w:rFonts w:ascii="Arial" w:eastAsia="Times New Roman" w:hAnsi="Arial" w:cs="Arial"/>
          <w:sz w:val="20"/>
          <w:szCs w:val="20"/>
        </w:rPr>
      </w:pPr>
    </w:p>
    <w:p w:rsidR="008A3073" w:rsidRDefault="008A3073" w:rsidP="0061344E">
      <w:pPr>
        <w:spacing w:after="0" w:line="240" w:lineRule="auto"/>
        <w:rPr>
          <w:rFonts w:ascii="Arial" w:eastAsia="Times New Roman" w:hAnsi="Arial" w:cs="Arial"/>
          <w:sz w:val="20"/>
          <w:szCs w:val="20"/>
        </w:rPr>
      </w:pPr>
    </w:p>
    <w:p w:rsidR="008A3073" w:rsidRDefault="008A3073" w:rsidP="0061344E">
      <w:pPr>
        <w:spacing w:after="0" w:line="240" w:lineRule="auto"/>
        <w:rPr>
          <w:rFonts w:ascii="Arial" w:eastAsia="Times New Roman" w:hAnsi="Arial" w:cs="Arial"/>
          <w:sz w:val="20"/>
          <w:szCs w:val="20"/>
        </w:rPr>
      </w:pPr>
    </w:p>
    <w:p w:rsidR="008A3073" w:rsidRDefault="008A3073" w:rsidP="0061344E">
      <w:pPr>
        <w:spacing w:after="0" w:line="240" w:lineRule="auto"/>
        <w:rPr>
          <w:rFonts w:ascii="Arial" w:eastAsia="Times New Roman" w:hAnsi="Arial" w:cs="Arial"/>
          <w:sz w:val="20"/>
          <w:szCs w:val="20"/>
        </w:rPr>
      </w:pPr>
    </w:p>
    <w:p w:rsidR="008A3073" w:rsidRDefault="008A3073" w:rsidP="0061344E">
      <w:pPr>
        <w:spacing w:after="0" w:line="240" w:lineRule="auto"/>
        <w:rPr>
          <w:rFonts w:ascii="Arial" w:eastAsia="Times New Roman" w:hAnsi="Arial" w:cs="Arial"/>
          <w:sz w:val="20"/>
          <w:szCs w:val="20"/>
        </w:rPr>
      </w:pPr>
    </w:p>
    <w:p w:rsidR="008A3073" w:rsidRDefault="008A3073" w:rsidP="0061344E">
      <w:pPr>
        <w:spacing w:after="0" w:line="240" w:lineRule="auto"/>
        <w:rPr>
          <w:rFonts w:ascii="Arial" w:eastAsia="Times New Roman" w:hAnsi="Arial" w:cs="Arial"/>
          <w:sz w:val="20"/>
          <w:szCs w:val="20"/>
        </w:rPr>
      </w:pPr>
    </w:p>
    <w:p w:rsidR="008A3073" w:rsidRDefault="008A3073" w:rsidP="0061344E">
      <w:pPr>
        <w:spacing w:after="0" w:line="240" w:lineRule="auto"/>
        <w:rPr>
          <w:rFonts w:ascii="Arial" w:eastAsia="Times New Roman" w:hAnsi="Arial" w:cs="Arial"/>
          <w:sz w:val="20"/>
          <w:szCs w:val="20"/>
        </w:rPr>
      </w:pPr>
    </w:p>
    <w:p w:rsidR="00E14B25" w:rsidRDefault="00E14B25" w:rsidP="0061344E">
      <w:pPr>
        <w:spacing w:after="0" w:line="240" w:lineRule="auto"/>
        <w:rPr>
          <w:rFonts w:ascii="Arial" w:eastAsia="Times New Roman" w:hAnsi="Arial" w:cs="Arial"/>
          <w:sz w:val="20"/>
          <w:szCs w:val="20"/>
        </w:rPr>
      </w:pPr>
    </w:p>
    <w:p w:rsidR="00E14B25" w:rsidRDefault="00E14B25" w:rsidP="0061344E">
      <w:pPr>
        <w:spacing w:after="0" w:line="240" w:lineRule="auto"/>
        <w:rPr>
          <w:rFonts w:ascii="Arial" w:eastAsia="Times New Roman" w:hAnsi="Arial" w:cs="Arial"/>
          <w:sz w:val="20"/>
          <w:szCs w:val="20"/>
        </w:rPr>
      </w:pPr>
    </w:p>
    <w:p w:rsidR="00E14B25" w:rsidRDefault="00E14B25" w:rsidP="0061344E">
      <w:pPr>
        <w:spacing w:after="0" w:line="240" w:lineRule="auto"/>
        <w:rPr>
          <w:rFonts w:ascii="Arial" w:eastAsia="Times New Roman" w:hAnsi="Arial" w:cs="Arial"/>
          <w:sz w:val="20"/>
          <w:szCs w:val="20"/>
        </w:rPr>
      </w:pPr>
    </w:p>
    <w:p w:rsidR="008A3073" w:rsidRPr="00432150" w:rsidRDefault="008A3073" w:rsidP="0061344E">
      <w:pPr>
        <w:spacing w:after="0" w:line="240" w:lineRule="auto"/>
        <w:rPr>
          <w:rFonts w:ascii="Arial" w:eastAsia="Times New Roman" w:hAnsi="Arial" w:cs="Arial"/>
          <w:sz w:val="20"/>
          <w:szCs w:val="20"/>
        </w:rPr>
      </w:pPr>
    </w:p>
    <w:p w:rsidR="0024606F" w:rsidRPr="008A3073" w:rsidRDefault="0024606F" w:rsidP="008A3073">
      <w:pPr>
        <w:spacing w:after="0" w:line="240" w:lineRule="auto"/>
        <w:rPr>
          <w:rFonts w:ascii="Arial" w:eastAsia="Times New Roman" w:hAnsi="Arial" w:cs="Arial"/>
          <w:b/>
          <w:sz w:val="24"/>
          <w:szCs w:val="24"/>
        </w:rPr>
      </w:pPr>
      <w:r w:rsidRPr="008A3073">
        <w:rPr>
          <w:rFonts w:ascii="Arial" w:eastAsia="Times New Roman" w:hAnsi="Arial" w:cs="Arial"/>
          <w:b/>
          <w:sz w:val="24"/>
          <w:szCs w:val="24"/>
        </w:rPr>
        <w:lastRenderedPageBreak/>
        <w:t>META 3</w:t>
      </w:r>
    </w:p>
    <w:p w:rsidR="0024606F" w:rsidRPr="008A3073" w:rsidRDefault="0024606F" w:rsidP="008A3073">
      <w:pPr>
        <w:spacing w:after="0" w:line="240" w:lineRule="auto"/>
        <w:rPr>
          <w:rFonts w:ascii="Arial" w:eastAsia="Times New Roman" w:hAnsi="Arial" w:cs="Arial"/>
          <w:b/>
          <w:sz w:val="24"/>
          <w:szCs w:val="24"/>
        </w:rPr>
      </w:pPr>
    </w:p>
    <w:p w:rsidR="0024606F" w:rsidRPr="008A3073" w:rsidRDefault="0024606F" w:rsidP="008A3073">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 xml:space="preserve">O enfrentamento à distorção idade-série e à evasão escolar se faz fundamental para que haja avanço na pauta por um ensino médio mais qualificado, em consonância com as demandas dos adolescentes e ao seu desenvolvimento integral. </w:t>
      </w:r>
    </w:p>
    <w:p w:rsidR="0024606F" w:rsidRPr="008A3073" w:rsidRDefault="0024606F" w:rsidP="008A3073">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 xml:space="preserve">As metas falam da universalização da educação pra os adolescentes de 15 a 17 anos até 2016 e do aumento das matrículas no ensino médio em cerca de 30% até 2024. Um esforço que, certamente, chama à </w:t>
      </w:r>
      <w:proofErr w:type="spellStart"/>
      <w:r w:rsidRPr="008A3073">
        <w:rPr>
          <w:rFonts w:ascii="Arial" w:eastAsia="Times New Roman" w:hAnsi="Arial" w:cs="Arial"/>
          <w:sz w:val="24"/>
          <w:szCs w:val="24"/>
        </w:rPr>
        <w:t>corresponsabilização</w:t>
      </w:r>
      <w:proofErr w:type="spellEnd"/>
      <w:r w:rsidRPr="008A3073">
        <w:rPr>
          <w:rFonts w:ascii="Arial" w:eastAsia="Times New Roman" w:hAnsi="Arial" w:cs="Arial"/>
          <w:sz w:val="24"/>
          <w:szCs w:val="24"/>
        </w:rPr>
        <w:t xml:space="preserve"> das diversas esferas da sociedade.</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56"/>
        <w:gridCol w:w="1134"/>
        <w:gridCol w:w="7204"/>
      </w:tblGrid>
      <w:tr w:rsidR="0024606F" w:rsidTr="00E0652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385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720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E0652C">
        <w:tc>
          <w:tcPr>
            <w:tcW w:w="1276"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rPr>
                <w:rFonts w:ascii="Arial" w:eastAsia="Times New Roman" w:hAnsi="Arial" w:cs="Arial"/>
                <w:sz w:val="20"/>
                <w:szCs w:val="20"/>
              </w:rPr>
            </w:pPr>
          </w:p>
          <w:p w:rsidR="0024606F" w:rsidRDefault="0024606F">
            <w:pPr>
              <w:tabs>
                <w:tab w:val="left" w:pos="2150"/>
              </w:tabs>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3856"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both"/>
              <w:rPr>
                <w:rFonts w:ascii="Arial" w:hAnsi="Arial" w:cs="Arial"/>
                <w:sz w:val="20"/>
                <w:szCs w:val="20"/>
              </w:rPr>
            </w:pPr>
          </w:p>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c>
          <w:tcPr>
            <w:tcW w:w="1134"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720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O município possui somente uma escola de Ensino Médio;</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O colégio estadual segue as orientações da Secretaria Estadual de Educação, portanto o município não interfere nas ações e decisões administrativas e/ou pedagógicas;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Recurso do transporte escolar repassado pelo Estado de SC é insuficiente. O município complementa os valores do transporte escolar realizado aos alunos do Estado; </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Alguns alunos com idade para frequentar o Ensino Médio frequentam o CEDUP (8 alunos), na cidade vizinha, Canoinhas;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Matriculados em 2022 Ensino Médio – 243 alunos;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Segundo o SINASC/DATASUS, em 2005, 2006 e 2007 (anos referência para alunos do Ensino Médio em 2022) houve 215 nascimentos;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Contabilizando alunos matriculados no Ensino Médio X nº de nascimentos o município atingiu 113,02%;</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É preciso realizar Busca Ativa para os casos de evasão escolar no Ensino Médio; </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Tem-se que considerar que 8 alunos do Ensino Médio frequentam o Ensino Médio na cidade vizinha (Canoinhas);</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547"/>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3</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3A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de 15 a 17 anos que frequenta a escola ou já concluiu a educação básica</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81,74%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77,28%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77,87%</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97,79%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103,93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106,65%</w:t>
            </w:r>
          </w:p>
        </w:tc>
        <w:tc>
          <w:tcPr>
            <w:tcW w:w="850" w:type="dxa"/>
            <w:tcBorders>
              <w:top w:val="nil"/>
              <w:left w:val="nil"/>
              <w:bottom w:val="single" w:sz="8" w:space="0" w:color="000000"/>
              <w:right w:val="single" w:sz="8" w:space="0" w:color="000000"/>
            </w:tcBorders>
            <w:hideMark/>
          </w:tcPr>
          <w:p w:rsidR="0024606F" w:rsidRDefault="0024606F">
            <w:pPr>
              <w:spacing w:after="0" w:line="360" w:lineRule="auto"/>
              <w:ind w:left="62"/>
              <w:jc w:val="center"/>
              <w:rPr>
                <w:rFonts w:ascii="Arial" w:eastAsia="Times New Roman" w:hAnsi="Arial" w:cs="Arial"/>
                <w:sz w:val="20"/>
                <w:szCs w:val="20"/>
              </w:rPr>
            </w:pPr>
            <w:r>
              <w:rPr>
                <w:rFonts w:ascii="Arial" w:eastAsia="Times New Roman" w:hAnsi="Arial" w:cs="Arial"/>
                <w:sz w:val="20"/>
                <w:szCs w:val="20"/>
              </w:rPr>
              <w:t>93%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71,8%</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81,74%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77,28%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77,87%</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97,79%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103,93%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106,6%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113,02%</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3B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de 15 a 17 anos que frequenta o ensino médio ou possui educação básica completa</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hideMark/>
          </w:tcPr>
          <w:p w:rsidR="0024606F" w:rsidRDefault="0024606F">
            <w:pPr>
              <w:spacing w:after="0" w:line="36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61,39%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50,94%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62,84%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81,01%</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88,34%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89,07%</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88,08%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88,08%</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Style w:val="Tabelacomgrade"/>
        <w:tblW w:w="0" w:type="auto"/>
        <w:jc w:val="center"/>
        <w:tblLook w:val="04A0" w:firstRow="1" w:lastRow="0" w:firstColumn="1" w:lastColumn="0" w:noHBand="0" w:noVBand="1"/>
      </w:tblPr>
      <w:tblGrid>
        <w:gridCol w:w="1838"/>
        <w:gridCol w:w="2410"/>
        <w:gridCol w:w="2410"/>
        <w:gridCol w:w="2693"/>
      </w:tblGrid>
      <w:tr w:rsidR="0024606F" w:rsidTr="0024606F">
        <w:trPr>
          <w:jc w:val="center"/>
        </w:trPr>
        <w:tc>
          <w:tcPr>
            <w:tcW w:w="1838" w:type="dxa"/>
            <w:tcBorders>
              <w:top w:val="single" w:sz="4" w:space="0" w:color="auto"/>
              <w:left w:val="single" w:sz="4" w:space="0" w:color="auto"/>
              <w:bottom w:val="single" w:sz="4" w:space="0" w:color="auto"/>
              <w:right w:val="single" w:sz="4" w:space="0" w:color="auto"/>
            </w:tcBorders>
            <w:hideMark/>
          </w:tcPr>
          <w:p w:rsidR="0024606F" w:rsidRDefault="0024606F">
            <w:pPr>
              <w:jc w:val="center"/>
              <w:rPr>
                <w:rFonts w:ascii="Arial" w:eastAsia="Times New Roman" w:hAnsi="Arial" w:cs="Arial"/>
                <w:b/>
                <w:sz w:val="20"/>
                <w:szCs w:val="20"/>
              </w:rPr>
            </w:pPr>
            <w:r>
              <w:rPr>
                <w:rFonts w:ascii="Arial" w:eastAsia="Times New Roman" w:hAnsi="Arial" w:cs="Arial"/>
                <w:b/>
                <w:sz w:val="20"/>
                <w:szCs w:val="20"/>
              </w:rPr>
              <w:t>Níveis</w:t>
            </w:r>
          </w:p>
        </w:tc>
        <w:tc>
          <w:tcPr>
            <w:tcW w:w="2410" w:type="dxa"/>
            <w:tcBorders>
              <w:top w:val="single" w:sz="4" w:space="0" w:color="auto"/>
              <w:left w:val="single" w:sz="4" w:space="0" w:color="auto"/>
              <w:bottom w:val="single" w:sz="4" w:space="0" w:color="auto"/>
              <w:right w:val="single" w:sz="4" w:space="0" w:color="auto"/>
            </w:tcBorders>
            <w:hideMark/>
          </w:tcPr>
          <w:p w:rsidR="0024606F" w:rsidRDefault="0024606F">
            <w:pPr>
              <w:jc w:val="center"/>
              <w:rPr>
                <w:rFonts w:ascii="Arial" w:eastAsia="Times New Roman" w:hAnsi="Arial" w:cs="Arial"/>
                <w:b/>
                <w:sz w:val="20"/>
                <w:szCs w:val="20"/>
              </w:rPr>
            </w:pPr>
            <w:r>
              <w:rPr>
                <w:rFonts w:ascii="Arial" w:eastAsia="Times New Roman" w:hAnsi="Arial" w:cs="Arial"/>
                <w:b/>
                <w:sz w:val="20"/>
                <w:szCs w:val="20"/>
              </w:rPr>
              <w:t>Reprovação</w:t>
            </w:r>
          </w:p>
        </w:tc>
        <w:tc>
          <w:tcPr>
            <w:tcW w:w="2410" w:type="dxa"/>
            <w:tcBorders>
              <w:top w:val="single" w:sz="4" w:space="0" w:color="auto"/>
              <w:left w:val="single" w:sz="4" w:space="0" w:color="auto"/>
              <w:bottom w:val="single" w:sz="4" w:space="0" w:color="auto"/>
              <w:right w:val="single" w:sz="4" w:space="0" w:color="auto"/>
            </w:tcBorders>
            <w:hideMark/>
          </w:tcPr>
          <w:p w:rsidR="0024606F" w:rsidRDefault="0024606F">
            <w:pPr>
              <w:jc w:val="center"/>
              <w:rPr>
                <w:rFonts w:ascii="Arial" w:eastAsia="Times New Roman" w:hAnsi="Arial" w:cs="Arial"/>
                <w:b/>
                <w:sz w:val="20"/>
                <w:szCs w:val="20"/>
              </w:rPr>
            </w:pPr>
            <w:r>
              <w:rPr>
                <w:rFonts w:ascii="Arial" w:eastAsia="Times New Roman" w:hAnsi="Arial" w:cs="Arial"/>
                <w:b/>
                <w:sz w:val="20"/>
                <w:szCs w:val="20"/>
              </w:rPr>
              <w:t>Abandono</w:t>
            </w:r>
          </w:p>
        </w:tc>
        <w:tc>
          <w:tcPr>
            <w:tcW w:w="2693" w:type="dxa"/>
            <w:tcBorders>
              <w:top w:val="single" w:sz="4" w:space="0" w:color="auto"/>
              <w:left w:val="single" w:sz="4" w:space="0" w:color="auto"/>
              <w:bottom w:val="single" w:sz="4" w:space="0" w:color="auto"/>
              <w:right w:val="single" w:sz="4" w:space="0" w:color="auto"/>
            </w:tcBorders>
            <w:hideMark/>
          </w:tcPr>
          <w:p w:rsidR="0024606F" w:rsidRDefault="0024606F">
            <w:pPr>
              <w:jc w:val="center"/>
              <w:rPr>
                <w:rFonts w:ascii="Arial" w:eastAsia="Times New Roman" w:hAnsi="Arial" w:cs="Arial"/>
                <w:b/>
                <w:sz w:val="20"/>
                <w:szCs w:val="20"/>
              </w:rPr>
            </w:pPr>
            <w:r>
              <w:rPr>
                <w:rFonts w:ascii="Arial" w:eastAsia="Times New Roman" w:hAnsi="Arial" w:cs="Arial"/>
                <w:b/>
                <w:sz w:val="20"/>
                <w:szCs w:val="20"/>
              </w:rPr>
              <w:t>Aprovação</w:t>
            </w:r>
          </w:p>
        </w:tc>
      </w:tr>
      <w:tr w:rsidR="0024606F" w:rsidTr="0024606F">
        <w:trPr>
          <w:jc w:val="center"/>
        </w:trPr>
        <w:tc>
          <w:tcPr>
            <w:tcW w:w="1838" w:type="dxa"/>
            <w:tcBorders>
              <w:top w:val="single" w:sz="4" w:space="0" w:color="auto"/>
              <w:left w:val="single" w:sz="4" w:space="0" w:color="auto"/>
              <w:bottom w:val="single" w:sz="4" w:space="0" w:color="auto"/>
              <w:right w:val="single" w:sz="4" w:space="0" w:color="auto"/>
            </w:tcBorders>
            <w:hideMark/>
          </w:tcPr>
          <w:p w:rsidR="0024606F" w:rsidRDefault="0024606F">
            <w:pPr>
              <w:jc w:val="center"/>
              <w:rPr>
                <w:rFonts w:ascii="Arial" w:eastAsia="Times New Roman" w:hAnsi="Arial" w:cs="Arial"/>
                <w:b/>
                <w:sz w:val="20"/>
                <w:szCs w:val="20"/>
              </w:rPr>
            </w:pPr>
            <w:r>
              <w:rPr>
                <w:rFonts w:ascii="Arial" w:eastAsia="Times New Roman" w:hAnsi="Arial" w:cs="Arial"/>
                <w:b/>
                <w:sz w:val="20"/>
                <w:szCs w:val="20"/>
              </w:rPr>
              <w:t>Ensino Médio</w:t>
            </w:r>
          </w:p>
        </w:tc>
        <w:tc>
          <w:tcPr>
            <w:tcW w:w="2410" w:type="dxa"/>
            <w:tcBorders>
              <w:top w:val="single" w:sz="4" w:space="0" w:color="auto"/>
              <w:left w:val="single" w:sz="4" w:space="0" w:color="auto"/>
              <w:bottom w:val="single" w:sz="4" w:space="0" w:color="auto"/>
              <w:right w:val="single" w:sz="4" w:space="0" w:color="auto"/>
            </w:tcBorders>
            <w:hideMark/>
          </w:tcPr>
          <w:p w:rsidR="0024606F" w:rsidRDefault="0024606F">
            <w:pPr>
              <w:rPr>
                <w:rFonts w:ascii="Arial" w:eastAsia="Times New Roman" w:hAnsi="Arial" w:cs="Arial"/>
                <w:sz w:val="20"/>
                <w:szCs w:val="20"/>
              </w:rPr>
            </w:pPr>
            <w:r>
              <w:rPr>
                <w:rFonts w:ascii="Arial" w:eastAsia="Times New Roman" w:hAnsi="Arial" w:cs="Arial"/>
                <w:sz w:val="20"/>
                <w:szCs w:val="20"/>
              </w:rPr>
              <w:t>4,1% (10 reprovações)</w:t>
            </w:r>
          </w:p>
        </w:tc>
        <w:tc>
          <w:tcPr>
            <w:tcW w:w="2410" w:type="dxa"/>
            <w:tcBorders>
              <w:top w:val="single" w:sz="4" w:space="0" w:color="auto"/>
              <w:left w:val="single" w:sz="4" w:space="0" w:color="auto"/>
              <w:bottom w:val="single" w:sz="4" w:space="0" w:color="auto"/>
              <w:right w:val="single" w:sz="4" w:space="0" w:color="auto"/>
            </w:tcBorders>
            <w:hideMark/>
          </w:tcPr>
          <w:p w:rsidR="0024606F" w:rsidRDefault="0024606F">
            <w:pPr>
              <w:rPr>
                <w:rFonts w:ascii="Arial" w:eastAsia="Times New Roman" w:hAnsi="Arial" w:cs="Arial"/>
                <w:sz w:val="20"/>
                <w:szCs w:val="20"/>
              </w:rPr>
            </w:pPr>
            <w:r>
              <w:rPr>
                <w:rFonts w:ascii="Arial" w:eastAsia="Times New Roman" w:hAnsi="Arial" w:cs="Arial"/>
                <w:sz w:val="20"/>
                <w:szCs w:val="20"/>
              </w:rPr>
              <w:t>3,4% (8 abandonos)</w:t>
            </w:r>
          </w:p>
        </w:tc>
        <w:tc>
          <w:tcPr>
            <w:tcW w:w="2693" w:type="dxa"/>
            <w:tcBorders>
              <w:top w:val="single" w:sz="4" w:space="0" w:color="auto"/>
              <w:left w:val="single" w:sz="4" w:space="0" w:color="auto"/>
              <w:bottom w:val="single" w:sz="4" w:space="0" w:color="auto"/>
              <w:right w:val="single" w:sz="4" w:space="0" w:color="auto"/>
            </w:tcBorders>
            <w:hideMark/>
          </w:tcPr>
          <w:p w:rsidR="0024606F" w:rsidRDefault="0024606F">
            <w:pPr>
              <w:rPr>
                <w:rFonts w:ascii="Arial" w:eastAsia="Times New Roman" w:hAnsi="Arial" w:cs="Arial"/>
                <w:sz w:val="20"/>
                <w:szCs w:val="20"/>
              </w:rPr>
            </w:pPr>
            <w:r>
              <w:rPr>
                <w:rFonts w:ascii="Arial" w:eastAsia="Times New Roman" w:hAnsi="Arial" w:cs="Arial"/>
                <w:sz w:val="20"/>
                <w:szCs w:val="20"/>
              </w:rPr>
              <w:t>92,5% (225 aprovados)</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735"/>
        <w:gridCol w:w="850"/>
        <w:gridCol w:w="1276"/>
        <w:gridCol w:w="992"/>
        <w:gridCol w:w="1418"/>
        <w:gridCol w:w="4199"/>
      </w:tblGrid>
      <w:tr w:rsidR="0024606F" w:rsidTr="00E0652C">
        <w:trPr>
          <w:trHeight w:val="807"/>
        </w:trPr>
        <w:tc>
          <w:tcPr>
            <w:tcW w:w="4735"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lastRenderedPageBreak/>
              <w:t>Meta 3</w:t>
            </w:r>
          </w:p>
        </w:tc>
        <w:tc>
          <w:tcPr>
            <w:tcW w:w="87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color w:val="FF0000"/>
                <w:sz w:val="20"/>
                <w:szCs w:val="20"/>
              </w:rPr>
              <w:t>3.1 - Garantir o acesso e permanência dos alunos de 15 a 17 anos no Ensino Médio;</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Quem faz monitoramento e busca ativa de alunos no Ensino Médio é a própria escola Estadual;</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color w:val="FF0000"/>
                <w:sz w:val="20"/>
                <w:szCs w:val="20"/>
              </w:rPr>
              <w:t>3.2 – Assegurar transporte público gratuito aos alunos;</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 contemplada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Total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 Recurso repassado pelo Governo do Estado de SC aos municípios é insuficiente;</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Município arca com a maioria das despesas do transporte escolar; </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3.3 – Garantir quadro de professores qualificados na área de atuação, bem como capacitação profissional a fim de melhorar o processo de ensino aprendizagem;</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Total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Professores da rede estadual apresentam graduação na área de atuação; </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3.4 - Garantir quadro de professores qualificados na área de atuação bem como capacitação profissional, a fim de melhorar o processo de ensino aprendizagem;</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Os professores são habilitados;</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Capacitação para professores todo semestre;</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3.5 - Promover atividades em parcerias (Estado e Município), a fim de estimular a participação dos pais no contexto escolar;</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Atividades, vídeos e fotos expostos em redes sociais (</w:t>
            </w:r>
            <w:proofErr w:type="spellStart"/>
            <w:r>
              <w:rPr>
                <w:rFonts w:ascii="Arial" w:eastAsia="Times New Roman" w:hAnsi="Arial" w:cs="Arial"/>
                <w:sz w:val="20"/>
                <w:szCs w:val="20"/>
              </w:rPr>
              <w:t>Facebook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Instagram</w:t>
            </w:r>
            <w:proofErr w:type="spellEnd"/>
            <w:r>
              <w:rPr>
                <w:rFonts w:ascii="Arial" w:eastAsia="Times New Roman" w:hAnsi="Arial" w:cs="Arial"/>
                <w:sz w:val="20"/>
                <w:szCs w:val="20"/>
              </w:rPr>
              <w:t xml:space="preserve">); </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3.6 – Buscar parcerias com entidades públicas e particulares para realização de palestras, aulas de campo etc.;</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Parcial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Parcial </w:t>
            </w:r>
          </w:p>
        </w:tc>
        <w:tc>
          <w:tcPr>
            <w:tcW w:w="419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 colégio estadual sempre participa de palestras promovidas pela Secretaria Estadual de Educação Estadual, no entanto, a secretaria municipal de educação não tem acesso e controle aos participantes e palestrantes;</w:t>
            </w: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lastRenderedPageBreak/>
              <w:t>3.7 - Apoiar política e programa estadual para o ensino médio articulado aos programas nacionais, com garantia dos recursos financeiros, para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em serviço de professores e a articulação com instituições acadêmicas, esportivas e culturais;</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Parcial </w:t>
            </w: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3.8 - Apoiar que União, Estado e Municípios, no âmbito da instância permanente de negociação e cooperação, de que trata o § 5º do Art. 7º, da Lei no 13.005/ mantenham a implantação dos direitos e objetivos de aprendizagem e desenvolvimento que configurarão a base nacional comum curricular do ensino médio;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3.9 - Estimular a relação das escolas com instituições e movimentos culturais, a fim de garantir a oferta regular de atividades culturais para a livre fruição dos estudantes dentro e fora dos espaços escolares, assegurando ainda que as escolas se tornem polos de criação e difusão cultural e prática desportiva, integrada ao currículo escolar;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 xml:space="preserve">3.10 - Colaborar com a universalização do Exame Nacional do Ensino Médio (ENEM), fundamentado em matriz de referência do conteúdo curricular do ensino médio e em técnicas estatísticas e psicométricas que permitam comparabilidade de resultados, articulando-o com o Sistema de </w:t>
            </w:r>
            <w:r>
              <w:rPr>
                <w:rFonts w:ascii="Arial" w:hAnsi="Arial" w:cs="Arial"/>
                <w:sz w:val="20"/>
                <w:szCs w:val="20"/>
              </w:rPr>
              <w:lastRenderedPageBreak/>
              <w:t>Avaliação da Educação Básica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lastRenderedPageBreak/>
              <w:t>3.11 - Fomentar a expansão das matrículas gratuitas de ensino médio integrado à educação profissional, observando as peculiaridades das populações do campo e da educação especial;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 xml:space="preserve">3.12 - Fortalecer o acompanhamento e o monitoramento do acesso, da permanência e do aproveitamento escolar dos jovens beneficiários de programas de transferência de renda, bem como dos sujeitos em situações de discriminação, preconceito e violência, práticas irregulares de exploração do trabalho, consumo de drogas, gravidez precoce, buscando a colaboração com as famílias, de forma </w:t>
            </w:r>
            <w:proofErr w:type="spellStart"/>
            <w:r>
              <w:rPr>
                <w:rFonts w:ascii="Arial" w:hAnsi="Arial" w:cs="Arial"/>
                <w:sz w:val="20"/>
                <w:szCs w:val="20"/>
              </w:rPr>
              <w:t>intersetorial</w:t>
            </w:r>
            <w:proofErr w:type="spellEnd"/>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 xml:space="preserve">3.13 - Estimular a busca ativa da população de 15 (quinze) a 17 (dezessete) anos fora da escola, de forma </w:t>
            </w:r>
            <w:proofErr w:type="spellStart"/>
            <w:r>
              <w:rPr>
                <w:rFonts w:ascii="Arial" w:hAnsi="Arial" w:cs="Arial"/>
                <w:sz w:val="20"/>
                <w:szCs w:val="20"/>
              </w:rPr>
              <w:t>intersetorial</w:t>
            </w:r>
            <w:proofErr w:type="spellEnd"/>
            <w:r>
              <w:rPr>
                <w:rFonts w:ascii="Arial" w:hAnsi="Arial" w:cs="Arial"/>
                <w:sz w:val="20"/>
                <w:szCs w:val="20"/>
              </w:rPr>
              <w:t xml:space="preserve"> com os serviços de assistência social, saúde e proteção à adolescência e à juventude;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3.14 - Estimular a criação de programas de educação e de cultura para a população urbana e do campo, de jovens, na faixa etária de 15 (quinze) a 17 (dezessete) anos, e de adultos, visando a qualificação social e profissional para aqueles que estejam fora da escola e com defasagem no fluxo escolar;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lastRenderedPageBreak/>
              <w:t>3.15 - Redimensionar a oferta de ensino médio nos turnos diurno e noturno, de forma a atender a demanda, de acordo com as necessidades específicas dos estudantes;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3.16 - Desenvolver formas alternativas de oferta do ensino médio, garantindo a qualidade, para atender aos filhos de profissionais que se dedicam a atividades de caráter itinerante;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1008"/>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3.17 - Apoiar políticas de prevenção à evasão motivada por preconceito ou por quaisquer formas de discriminação, criando rede de proteção contra formas associadas à exclusão;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3.18 - Estimular a participação dos adolescentes nos cursos das áreas tecnológicas e científicas;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3.19 - Acompanhar os convênios estabelecidos entre empresas e escolas de educação básica, profissional e tecnológica para oportunizar estágio, possibilitando o acesso ao mundo do trabalho;</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8A3073">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3.20 - Avaliar, até o 5º (quinto) ano de vigência desse Plano, o dispositivo da Lei Complementar nº 170/1998, que trata do número de estudantes por turma.</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19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bl>
    <w:p w:rsidR="0024606F" w:rsidRDefault="0024606F" w:rsidP="0024606F"/>
    <w:p w:rsidR="0024606F" w:rsidRDefault="0024606F" w:rsidP="0024606F"/>
    <w:p w:rsidR="0024606F" w:rsidRDefault="0024606F" w:rsidP="0024606F"/>
    <w:p w:rsidR="00E0652C" w:rsidRDefault="00E0652C" w:rsidP="0024606F"/>
    <w:p w:rsidR="00E0652C" w:rsidRDefault="00E0652C" w:rsidP="0024606F"/>
    <w:p w:rsidR="00E0652C" w:rsidRPr="008A3073" w:rsidRDefault="00E0652C" w:rsidP="008A3073">
      <w:pPr>
        <w:spacing w:after="0" w:line="240" w:lineRule="auto"/>
        <w:rPr>
          <w:sz w:val="24"/>
          <w:szCs w:val="24"/>
        </w:rPr>
      </w:pPr>
    </w:p>
    <w:p w:rsidR="0024606F" w:rsidRPr="008A3073" w:rsidRDefault="0024606F" w:rsidP="008A3073">
      <w:pPr>
        <w:spacing w:after="0" w:line="240" w:lineRule="auto"/>
        <w:rPr>
          <w:rFonts w:ascii="Arial" w:eastAsia="Times New Roman" w:hAnsi="Arial" w:cs="Arial"/>
          <w:b/>
          <w:sz w:val="24"/>
          <w:szCs w:val="24"/>
        </w:rPr>
      </w:pPr>
      <w:r w:rsidRPr="008A3073">
        <w:rPr>
          <w:rFonts w:ascii="Arial" w:eastAsia="Times New Roman" w:hAnsi="Arial" w:cs="Arial"/>
          <w:b/>
          <w:sz w:val="24"/>
          <w:szCs w:val="24"/>
        </w:rPr>
        <w:t>META 4</w:t>
      </w:r>
    </w:p>
    <w:p w:rsidR="0024606F" w:rsidRPr="008A3073" w:rsidRDefault="0024606F" w:rsidP="008A3073">
      <w:pPr>
        <w:spacing w:after="0" w:line="240" w:lineRule="auto"/>
        <w:rPr>
          <w:rFonts w:ascii="Arial" w:eastAsia="Times New Roman" w:hAnsi="Arial" w:cs="Arial"/>
          <w:b/>
          <w:sz w:val="24"/>
          <w:szCs w:val="24"/>
        </w:rPr>
      </w:pPr>
    </w:p>
    <w:p w:rsidR="0024606F" w:rsidRPr="008A3073" w:rsidRDefault="0024606F" w:rsidP="008A3073">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 xml:space="preserve">Oferecer educação especializada para alunos com deficiência ou altas habilidades é uma realidade no contexto atual, o que exige acesso adequado, métodos e metodologias condizentes com as necessidades e especificidades de cada alunos. O objetivo dessa meta é garantir o acesso dos alunos de 4 a 17 anos com deficiência e altas habilidades no processo de ensino aprendizagem, de forma que todos tenham oportunidade de construir conhecimento, desenvolver e ampliar habilidades e capacidades. </w:t>
      </w:r>
    </w:p>
    <w:p w:rsidR="0024606F" w:rsidRPr="008A3073" w:rsidRDefault="0024606F" w:rsidP="008A3073">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A garantia dos direitos das crianças e adolescentes com deficiência, consta na efetivação da meta 4 para auxiliar no desenvolvimento integral de todos os estudantes e na construção de uma escola mais aberta aos diferentes ritmos de aprendizado e de uma sociedade mais tolerante.</w:t>
      </w:r>
    </w:p>
    <w:p w:rsidR="0024606F" w:rsidRPr="008A3073" w:rsidRDefault="0024606F" w:rsidP="008A3073">
      <w:pPr>
        <w:spacing w:after="0" w:line="240" w:lineRule="auto"/>
        <w:ind w:firstLine="709"/>
        <w:jc w:val="both"/>
        <w:rPr>
          <w:rFonts w:ascii="Arial" w:eastAsia="Times New Roman" w:hAnsi="Arial" w:cs="Arial"/>
          <w:sz w:val="24"/>
          <w:szCs w:val="24"/>
        </w:rPr>
      </w:pPr>
      <w:r w:rsidRPr="008A3073">
        <w:rPr>
          <w:rFonts w:ascii="Arial" w:eastAsia="Times New Roman" w:hAnsi="Arial" w:cs="Arial"/>
          <w:sz w:val="24"/>
          <w:szCs w:val="24"/>
        </w:rPr>
        <w:t>A inserção de estudantes com deficiência no ensino regular, traz o desafio da permanência, que implica na oferta de educação de qualidade e estrutura que atenda às especificidades de cada um dos estudantes que são público da Educação Especial. São necessárias adequações na infraestrutura, garantia de transporte escolar acessível, formação continuada dos profissionais da escola e desenvolvimento de métodos de ensino adequados à especificidade de cada estudante. Além disto, currículo e o sistema de avaliações devem ser adequados ao conjunto de estudantes como um todo para garantir a inclusão.</w:t>
      </w:r>
    </w:p>
    <w:p w:rsidR="0024606F" w:rsidRPr="008A3073" w:rsidRDefault="0024606F" w:rsidP="008A3073">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39"/>
        <w:gridCol w:w="1134"/>
        <w:gridCol w:w="7204"/>
      </w:tblGrid>
      <w:tr w:rsidR="0024606F" w:rsidTr="00E0652C">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13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720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E0652C">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4</w:t>
            </w:r>
          </w:p>
        </w:tc>
        <w:tc>
          <w:tcPr>
            <w:tcW w:w="4139" w:type="dxa"/>
            <w:tcBorders>
              <w:top w:val="single" w:sz="4" w:space="0" w:color="auto"/>
              <w:left w:val="single" w:sz="4" w:space="0" w:color="auto"/>
              <w:bottom w:val="single" w:sz="4" w:space="0" w:color="auto"/>
              <w:right w:val="single" w:sz="4" w:space="0" w:color="auto"/>
            </w:tcBorders>
            <w:hideMark/>
          </w:tcPr>
          <w:p w:rsidR="0024606F" w:rsidRDefault="0024606F">
            <w:pPr>
              <w:pStyle w:val="PargrafodaLista"/>
              <w:autoSpaceDE w:val="0"/>
              <w:autoSpaceDN w:val="0"/>
              <w:adjustRightInd w:val="0"/>
              <w:spacing w:after="0" w:line="240" w:lineRule="auto"/>
              <w:ind w:left="8" w:hanging="8"/>
              <w:jc w:val="both"/>
              <w:rPr>
                <w:rFonts w:ascii="Arial" w:hAnsi="Arial" w:cs="Arial"/>
                <w:sz w:val="20"/>
                <w:szCs w:val="20"/>
              </w:rPr>
            </w:pPr>
            <w:r>
              <w:rPr>
                <w:rFonts w:ascii="Arial" w:hAnsi="Arial" w:cs="Arial"/>
                <w:sz w:val="20"/>
                <w:szCs w:val="20"/>
              </w:rPr>
              <w:t xml:space="preserve">Universalizar, para a população de 4 (quatro) a 17 (dezessete) anos com deficiência, transtornos globais do desenvolvimento e altas habilidades ou </w:t>
            </w:r>
            <w:proofErr w:type="spellStart"/>
            <w:r>
              <w:rPr>
                <w:rFonts w:ascii="Arial" w:hAnsi="Arial" w:cs="Arial"/>
                <w:sz w:val="20"/>
                <w:szCs w:val="20"/>
              </w:rPr>
              <w:t>superdotação</w:t>
            </w:r>
            <w:proofErr w:type="spellEnd"/>
            <w:r>
              <w:rPr>
                <w:rFonts w:ascii="Arial" w:hAnsi="Arial" w:cs="Arial"/>
                <w:sz w:val="20"/>
                <w:szCs w:val="20"/>
              </w:rPr>
              <w:t>, o acesso à educação básica e ao atendimento educacional especializado.</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2016</w:t>
            </w:r>
          </w:p>
        </w:tc>
        <w:tc>
          <w:tcPr>
            <w:tcW w:w="720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Educação Infantil – 2 alunos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Anos iniciais - 8 alunos – Educação Especial;</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Anos Finais – 3 alunos – Educação Especial;</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Ensino Médio – 4 alunos – Educação Especial;</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Segundo o Censo Escolar, o município tem um total de 17 alunos de inclusão matriculados na Educação Infantil, Ensino Fundamental e Ensino Médio; </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Alunos com laudo têm segundo professor e/ou monitor;</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Há 06 professores de AEE efetivas na rede municipal;</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Na rede estadual os alunos recebem atendimento de 2º professor;</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41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4</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pStyle w:val="PargrafodaLista"/>
              <w:autoSpaceDE w:val="0"/>
              <w:autoSpaceDN w:val="0"/>
              <w:adjustRightInd w:val="0"/>
              <w:spacing w:after="0" w:line="240" w:lineRule="auto"/>
              <w:ind w:left="8" w:hanging="8"/>
              <w:jc w:val="both"/>
              <w:rPr>
                <w:rFonts w:ascii="Arial" w:hAnsi="Arial" w:cs="Arial"/>
                <w:sz w:val="20"/>
                <w:szCs w:val="20"/>
              </w:rPr>
            </w:pPr>
            <w:r>
              <w:rPr>
                <w:rFonts w:ascii="Arial" w:hAnsi="Arial" w:cs="Arial"/>
                <w:sz w:val="20"/>
                <w:szCs w:val="20"/>
              </w:rPr>
              <w:t xml:space="preserve">Universalizar, para a população de 4 (quatro) a 17 (dezessete) anos com deficiência, transtornos globais do desenvolvimento e altas habilidades ou </w:t>
            </w:r>
            <w:proofErr w:type="spellStart"/>
            <w:r>
              <w:rPr>
                <w:rFonts w:ascii="Arial" w:hAnsi="Arial" w:cs="Arial"/>
                <w:sz w:val="20"/>
                <w:szCs w:val="20"/>
              </w:rPr>
              <w:t>superdotação</w:t>
            </w:r>
            <w:proofErr w:type="spellEnd"/>
            <w:r>
              <w:rPr>
                <w:rFonts w:ascii="Arial" w:hAnsi="Arial" w:cs="Arial"/>
                <w:sz w:val="20"/>
                <w:szCs w:val="20"/>
              </w:rPr>
              <w:t>, o acesso à educação básica e ao atendimento educacional especializado.</w:t>
            </w:r>
          </w:p>
        </w:tc>
      </w:tr>
      <w:tr w:rsidR="0024606F" w:rsidTr="0024606F">
        <w:trPr>
          <w:trHeight w:val="63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4A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de 4 a 17 anos de idade com deficiência que frequenta a escola</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2016</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4B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Elevar até o final do período de vigência deste PNE, a taxa líquida de matrículas no Ensino Médio para 85% (oitenta e cinco por cento).</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2016</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188"/>
        <w:gridCol w:w="1134"/>
        <w:gridCol w:w="1560"/>
        <w:gridCol w:w="4624"/>
      </w:tblGrid>
      <w:tr w:rsidR="0024606F" w:rsidTr="00E0652C">
        <w:trPr>
          <w:trHeight w:val="619"/>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rsidP="008A3073">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Meta 4</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Universalizar o atendimento escolar para toda a população de 15 (quinze) a 17 (dezessete) anos e, elevar até o final do período de vigência deste PNE, a taxa líquida de matrículas no Ensino Médio para 85% (oitenta e cinco por cento).</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18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t>4.1 – Garantir o acesso das crianças com necessidades especiais na Educação Infantil, Ensino Fundamental e Ensino Médio;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18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Total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Na Educação Básica há 17 alunos de inclusão (com laudo); </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tabs>
                <w:tab w:val="center" w:pos="4535"/>
              </w:tabs>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4.2 - Assegurar a acessibilidade nas instituições escolares na estrutura física, pedagógica e curricular;</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2020</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Parcial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Todas as escolas têm acessibilidade (acesso na estrutura física);</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t>4.3 – Garantir e implantar o atendimento e a inclusão de crianças com necessidades especiais nas salas regulares e multifuncionais, com professores habilitados;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Total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Os alunos de AEE são matriculados nas turmas regulares e recebem apoio do professor de AEE;</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t>4.4 - Garantir materiais pedagógicos específicos para trabalhar com alunos da Educação Especial;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color w:val="FF0000"/>
                <w:sz w:val="20"/>
                <w:szCs w:val="20"/>
              </w:rPr>
              <w:t>4.5 - Desenvolver trabalho pedagógico em conjunto, em prol do desenvolvimento integral do aluno;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Professores regentes, professores de AEE e/ou monitores conversam e desenvolvem um trabalho em conjunto;</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color w:val="FF0000"/>
                <w:sz w:val="20"/>
                <w:szCs w:val="20"/>
              </w:rPr>
              <w:t>4.6 - Avaliar e readaptar o Projeto Político Pedagógico, currículo escolar e práticas pedagógicas conforme a realidade da instituição escolar;</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color w:val="FF0000"/>
                <w:sz w:val="20"/>
                <w:szCs w:val="20"/>
              </w:rPr>
              <w:t>- O P.P.P. aborda conceito de Educação Especial, métodos e metodologias desenvolvidas nas unidades escolares, e adapta mudanças no trabalho pedagógico conforme a necessidade do aluno e a especificidade da deficiência em questão;</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lastRenderedPageBreak/>
              <w:t>4.7 – Providenciar, quando realmente necessário, e, comprovado por diagnóstico pedagógico, psicológico e neurológico, segundo professor e ou monitor ao aluno que apresentar alguma deficiência.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Total </w:t>
            </w:r>
          </w:p>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Os alunos que apresentaram laudo receberam atendimento do professor ou monitor; </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t>4.8 - Acompanhar na contabilização, para fins do repasse do Fundo de Manutenção e Desenvolvimento da Educação Básica e de Valorização dos Profissionais da Educação (FUNDEB), as matrículas dos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 Lei n° 11.494/2007;</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Total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Todos os alunos de AEE matriculados nas unidades escolares são contabilizados no Censo Escolar; </w:t>
            </w: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t xml:space="preserve">4.9 - Estimular a criação de centros multidisciplinares de apoio, pesquisa e assessoria, articulados com instituições acadêmicas, conveniados com a Fundação Catarinense de Educação Especial (FCEE) e integrados por profissionais das áreas de saúde, assistência social, pedagogia e psicologia, para apoiar o trabalho dos professores da Educação Básica com estudantes com deficiência, transtorno do espectro autista, transtorno de déficit de </w:t>
            </w:r>
            <w:r>
              <w:rPr>
                <w:rFonts w:ascii="Arial" w:hAnsi="Arial" w:cs="Arial"/>
                <w:sz w:val="20"/>
                <w:szCs w:val="20"/>
              </w:rPr>
              <w:lastRenderedPageBreak/>
              <w:t xml:space="preserve">atenção e hiperatividade/impulsividade e altas habilidades ou </w:t>
            </w:r>
            <w:proofErr w:type="spellStart"/>
            <w:r>
              <w:rPr>
                <w:rFonts w:ascii="Arial" w:hAnsi="Arial" w:cs="Arial"/>
                <w:sz w:val="20"/>
                <w:szCs w:val="20"/>
              </w:rPr>
              <w:t>superdotação</w:t>
            </w:r>
            <w:proofErr w:type="spellEnd"/>
            <w:r>
              <w:rPr>
                <w:rFonts w:ascii="Arial" w:hAnsi="Arial" w:cs="Arial"/>
                <w:sz w:val="20"/>
                <w:szCs w:val="20"/>
              </w:rPr>
              <w:t>;</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lastRenderedPageBreak/>
              <w:t xml:space="preserve">4.10 - Estimular a criação de programas suplementares que promovam a acessibilidade nas instituições públicas, para garantir o acesso e a permanência dos estudantes com deficiência, transtorno do espectro autista, transtorno de déficit de atenção e hiperatividade/impulsividade e altas habilidades ou </w:t>
            </w:r>
            <w:proofErr w:type="spellStart"/>
            <w:r>
              <w:rPr>
                <w:rFonts w:ascii="Arial" w:hAnsi="Arial" w:cs="Arial"/>
                <w:sz w:val="20"/>
                <w:szCs w:val="20"/>
              </w:rPr>
              <w:t>superdotação</w:t>
            </w:r>
            <w:proofErr w:type="spellEnd"/>
            <w:r>
              <w:rPr>
                <w:rFonts w:ascii="Arial" w:hAnsi="Arial" w:cs="Arial"/>
                <w:sz w:val="20"/>
                <w:szCs w:val="20"/>
              </w:rPr>
              <w:t xml:space="preserve">, por meio da adequação arquitetônica, da oferta de transporte acessível, da disponibilização de material didático próprio e de recursos de tecnologia assistida, da alimentação escolar adequada a necessidade do estudante, garantindo a segurança alimentar e nutricional, assegurando, ainda, no contexto escolar, em todas as etapas, níveis e modalidades de ensino, a identificação dos estudantes com altas habilidades ou </w:t>
            </w:r>
            <w:proofErr w:type="spellStart"/>
            <w:r>
              <w:rPr>
                <w:rFonts w:ascii="Arial" w:hAnsi="Arial" w:cs="Arial"/>
                <w:sz w:val="20"/>
                <w:szCs w:val="20"/>
              </w:rPr>
              <w:t>superdotação</w:t>
            </w:r>
            <w:proofErr w:type="spellEnd"/>
            <w:r>
              <w:rPr>
                <w:rFonts w:ascii="Arial" w:hAnsi="Arial" w:cs="Arial"/>
                <w:sz w:val="20"/>
                <w:szCs w:val="20"/>
              </w:rPr>
              <w:t>;</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spacing w:after="0" w:line="240" w:lineRule="auto"/>
              <w:ind w:left="0"/>
              <w:jc w:val="both"/>
              <w:rPr>
                <w:rFonts w:ascii="Arial" w:hAnsi="Arial" w:cs="Arial"/>
                <w:sz w:val="20"/>
                <w:szCs w:val="20"/>
              </w:rPr>
            </w:pPr>
            <w:r>
              <w:rPr>
                <w:rFonts w:ascii="Arial" w:hAnsi="Arial" w:cs="Arial"/>
                <w:sz w:val="20"/>
                <w:szCs w:val="20"/>
              </w:rPr>
              <w:t xml:space="preserve">4.11 - Garantir a oferta de educação bilíngue, em Língua Brasileira de Sinais (Libras) como primeira língua e na modalidade escrita da Língua Portuguesa como segunda língua, aos estudantes surdos e com deficiência auditiva de 0 (zero) a 17 (dezessete) anos, em escolas inclusivas, nos termos do Art. 22, do Decreto nº 5.626/2005, e dos </w:t>
            </w:r>
            <w:proofErr w:type="spellStart"/>
            <w:r>
              <w:rPr>
                <w:rFonts w:ascii="Arial" w:hAnsi="Arial" w:cs="Arial"/>
                <w:sz w:val="20"/>
                <w:szCs w:val="20"/>
              </w:rPr>
              <w:t>Arts</w:t>
            </w:r>
            <w:proofErr w:type="spellEnd"/>
            <w:r>
              <w:rPr>
                <w:rFonts w:ascii="Arial" w:hAnsi="Arial" w:cs="Arial"/>
                <w:sz w:val="20"/>
                <w:szCs w:val="20"/>
              </w:rPr>
              <w:t>. 24 e 30, da Convenção sobre os Direitos das Pessoas com Deficiência, bem como a adoção do Sistema Braille para cegos e surdo/cegos;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E0652C">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 xml:space="preserve">4.12 - Garantir a inclusão nos cursos de licenciatura e nos demais cursos de formação para profissionais da educação, inclusive em nível de pós-graduação, observado o disposto no </w:t>
            </w:r>
            <w:r>
              <w:rPr>
                <w:rFonts w:ascii="Arial" w:hAnsi="Arial" w:cs="Arial"/>
                <w:iCs/>
                <w:color w:val="auto"/>
                <w:sz w:val="20"/>
                <w:szCs w:val="20"/>
                <w:lang w:eastAsia="en-US"/>
              </w:rPr>
              <w:t xml:space="preserve">caput </w:t>
            </w:r>
            <w:r>
              <w:rPr>
                <w:rFonts w:ascii="Arial" w:hAnsi="Arial" w:cs="Arial"/>
                <w:color w:val="auto"/>
                <w:sz w:val="20"/>
                <w:szCs w:val="20"/>
                <w:lang w:eastAsia="en-US"/>
              </w:rPr>
              <w:t>do Art. 207, da Constituição Federal, dos referenciais teóricos, das teorias de aprendizagem e dos processos de ensino-aprendizagem relacionados ao atendimento educacional de estudantes com deficiência, transtorno do espectro autista, transtorno do déficit de atenção por hiperatividade/impulsividade e altas habilidades/</w:t>
            </w:r>
            <w:proofErr w:type="spellStart"/>
            <w:r>
              <w:rPr>
                <w:rFonts w:ascii="Arial" w:hAnsi="Arial" w:cs="Arial"/>
                <w:color w:val="auto"/>
                <w:sz w:val="20"/>
                <w:szCs w:val="20"/>
                <w:lang w:eastAsia="en-US"/>
              </w:rPr>
              <w:t>superdotação</w:t>
            </w:r>
            <w:proofErr w:type="spellEnd"/>
            <w:r>
              <w:rPr>
                <w:rFonts w:ascii="Arial" w:hAnsi="Arial" w:cs="Arial"/>
                <w:color w:val="auto"/>
                <w:sz w:val="20"/>
                <w:szCs w:val="20"/>
                <w:lang w:eastAsia="en-US"/>
              </w:rPr>
              <w:t>;</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bl>
    <w:p w:rsidR="0024606F" w:rsidRDefault="0024606F" w:rsidP="0024606F"/>
    <w:p w:rsidR="008A3073" w:rsidRDefault="008A3073" w:rsidP="0024606F"/>
    <w:p w:rsidR="0024606F" w:rsidRDefault="0024606F" w:rsidP="008A3073">
      <w:pPr>
        <w:spacing w:after="0" w:line="240" w:lineRule="auto"/>
        <w:rPr>
          <w:rFonts w:ascii="Arial" w:eastAsia="Times New Roman" w:hAnsi="Arial" w:cs="Arial"/>
          <w:b/>
          <w:sz w:val="24"/>
          <w:szCs w:val="24"/>
        </w:rPr>
      </w:pPr>
      <w:r>
        <w:rPr>
          <w:rFonts w:ascii="Arial" w:eastAsia="Times New Roman" w:hAnsi="Arial" w:cs="Arial"/>
          <w:b/>
          <w:sz w:val="24"/>
          <w:szCs w:val="24"/>
        </w:rPr>
        <w:t>META 5</w:t>
      </w:r>
    </w:p>
    <w:p w:rsidR="0024606F" w:rsidRDefault="0024606F" w:rsidP="008A3073">
      <w:pPr>
        <w:spacing w:after="0" w:line="240" w:lineRule="auto"/>
        <w:rPr>
          <w:rFonts w:ascii="Arial" w:eastAsia="Times New Roman" w:hAnsi="Arial" w:cs="Arial"/>
          <w:b/>
          <w:sz w:val="24"/>
          <w:szCs w:val="24"/>
        </w:rPr>
      </w:pPr>
    </w:p>
    <w:p w:rsidR="0024606F" w:rsidRDefault="0024606F" w:rsidP="008A307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Essa meta se refere a Alfabetização até o 3º ano, entanto a BNCC menciona que a alfabetização deve acorrer até o 2º ano (crianças com 7 anos) do ensino fundamental. O processo de alfabetização deve se concretizar nesse período para nos anos seguintes os professores possam aprofundar e introduzir na prática pedagógica novos conceitos e objetos do conhecimento. </w:t>
      </w:r>
    </w:p>
    <w:p w:rsidR="0024606F" w:rsidRDefault="0024606F" w:rsidP="008A307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A alfabetização incluída nas Metas do Plano Nacional de Educação é estratégia para modificar o cenário dos processos de aprendizagem na alfabetização e aposta em um plano de gestão diferenciado, centrado na erradicação do analfabetismo, na diminuição da evasão escolar, na valorização do professor e na meritocracia. </w:t>
      </w:r>
    </w:p>
    <w:p w:rsidR="0024606F" w:rsidRDefault="0024606F" w:rsidP="008A307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Outro fator que compromete a permanência das crianças na escola é a repetência no período que define os primeiros anos de escolarização no ensino fundamental e isso provoca elevadas taxas de distorção idade-série e culmina no abandono escolar. É necessário também entender a importância do papel do docente nesse processo de erradicação do analfabetismo que é proposto e idealizado pela meta, já que é este profissional que está envolvido diretamente com os alunos e que vai facilitar os meios e recursos para alcançar o já referido objetivo. Logo, é de grande necessidade que esses profissionais estejam sempre se atualizando e buscando uma formação continuada, que dê suporte aos novos desafios que a profissão lhe traz.</w:t>
      </w:r>
    </w:p>
    <w:p w:rsidR="0024606F" w:rsidRDefault="0024606F" w:rsidP="0024606F">
      <w:pPr>
        <w:spacing w:after="0" w:line="36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56"/>
        <w:gridCol w:w="992"/>
        <w:gridCol w:w="7346"/>
      </w:tblGrid>
      <w:tr w:rsidR="00466509" w:rsidRPr="00466509" w:rsidTr="00E0652C">
        <w:trPr>
          <w:trHeight w:val="404"/>
        </w:trPr>
        <w:tc>
          <w:tcPr>
            <w:tcW w:w="1276" w:type="dxa"/>
            <w:tcBorders>
              <w:top w:val="single" w:sz="4" w:space="0" w:color="auto"/>
              <w:left w:val="single" w:sz="4" w:space="0" w:color="auto"/>
              <w:bottom w:val="single" w:sz="4" w:space="0" w:color="auto"/>
              <w:right w:val="single" w:sz="4" w:space="0" w:color="auto"/>
            </w:tcBorders>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lastRenderedPageBreak/>
              <w:t>Meta</w:t>
            </w:r>
          </w:p>
        </w:tc>
        <w:tc>
          <w:tcPr>
            <w:tcW w:w="3856" w:type="dxa"/>
            <w:tcBorders>
              <w:top w:val="single" w:sz="4" w:space="0" w:color="auto"/>
              <w:left w:val="single" w:sz="4" w:space="0" w:color="auto"/>
              <w:bottom w:val="single" w:sz="4" w:space="0" w:color="auto"/>
              <w:right w:val="single" w:sz="4" w:space="0" w:color="auto"/>
            </w:tcBorders>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Prazo</w:t>
            </w:r>
          </w:p>
        </w:tc>
        <w:tc>
          <w:tcPr>
            <w:tcW w:w="7346" w:type="dxa"/>
            <w:tcBorders>
              <w:top w:val="single" w:sz="4" w:space="0" w:color="auto"/>
              <w:left w:val="single" w:sz="4" w:space="0" w:color="auto"/>
              <w:bottom w:val="single" w:sz="4" w:space="0" w:color="auto"/>
              <w:right w:val="single" w:sz="4" w:space="0" w:color="auto"/>
            </w:tcBorders>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Observações/Relato sintético 2022</w:t>
            </w:r>
          </w:p>
        </w:tc>
      </w:tr>
      <w:tr w:rsidR="00466509" w:rsidRPr="00466509" w:rsidTr="00E0652C">
        <w:tc>
          <w:tcPr>
            <w:tcW w:w="1276" w:type="dxa"/>
            <w:tcBorders>
              <w:top w:val="single" w:sz="4" w:space="0" w:color="auto"/>
              <w:left w:val="single" w:sz="4" w:space="0" w:color="auto"/>
              <w:bottom w:val="single" w:sz="4" w:space="0" w:color="auto"/>
              <w:right w:val="single" w:sz="4" w:space="0" w:color="auto"/>
            </w:tcBorders>
          </w:tcPr>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rPr>
                <w:rFonts w:ascii="Arial" w:eastAsia="Times New Roman" w:hAnsi="Arial" w:cs="Arial"/>
                <w:color w:val="FF0000"/>
                <w:sz w:val="20"/>
                <w:szCs w:val="20"/>
              </w:rPr>
            </w:pPr>
          </w:p>
          <w:p w:rsidR="0024606F" w:rsidRPr="00466509" w:rsidRDefault="00E0652C">
            <w:pPr>
              <w:spacing w:after="0" w:line="240" w:lineRule="auto"/>
              <w:jc w:val="center"/>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Meta </w:t>
            </w:r>
          </w:p>
          <w:p w:rsidR="0024606F" w:rsidRPr="00466509" w:rsidRDefault="0024606F">
            <w:pPr>
              <w:spacing w:after="0" w:line="240" w:lineRule="auto"/>
              <w:jc w:val="center"/>
              <w:rPr>
                <w:rFonts w:ascii="Arial" w:eastAsia="Times New Roman" w:hAnsi="Arial" w:cs="Arial"/>
                <w:color w:val="FF0000"/>
                <w:sz w:val="20"/>
                <w:szCs w:val="20"/>
              </w:rPr>
            </w:pPr>
            <w:r w:rsidRPr="00466509">
              <w:rPr>
                <w:rFonts w:ascii="Arial" w:eastAsia="Times New Roman" w:hAnsi="Arial" w:cs="Arial"/>
                <w:color w:val="FF0000"/>
                <w:sz w:val="20"/>
                <w:szCs w:val="20"/>
              </w:rPr>
              <w:t>5</w:t>
            </w:r>
          </w:p>
        </w:tc>
        <w:tc>
          <w:tcPr>
            <w:tcW w:w="3856" w:type="dxa"/>
            <w:tcBorders>
              <w:top w:val="single" w:sz="4" w:space="0" w:color="auto"/>
              <w:left w:val="single" w:sz="4" w:space="0" w:color="auto"/>
              <w:bottom w:val="single" w:sz="4" w:space="0" w:color="auto"/>
              <w:right w:val="single" w:sz="4" w:space="0" w:color="auto"/>
            </w:tcBorders>
          </w:tcPr>
          <w:p w:rsidR="0024606F" w:rsidRPr="00466509" w:rsidRDefault="0024606F">
            <w:pPr>
              <w:spacing w:after="0" w:line="240" w:lineRule="auto"/>
              <w:jc w:val="both"/>
              <w:rPr>
                <w:rFonts w:ascii="Arial" w:hAnsi="Arial" w:cs="Arial"/>
                <w:color w:val="FF0000"/>
                <w:sz w:val="20"/>
                <w:szCs w:val="20"/>
              </w:rPr>
            </w:pPr>
          </w:p>
          <w:p w:rsidR="0024606F" w:rsidRPr="00466509" w:rsidRDefault="0024606F">
            <w:pPr>
              <w:spacing w:after="0" w:line="240" w:lineRule="auto"/>
              <w:jc w:val="both"/>
              <w:rPr>
                <w:rFonts w:ascii="Arial" w:hAnsi="Arial" w:cs="Arial"/>
                <w:color w:val="FF0000"/>
                <w:sz w:val="20"/>
                <w:szCs w:val="20"/>
              </w:rPr>
            </w:pPr>
          </w:p>
          <w:p w:rsidR="0024606F" w:rsidRPr="00466509" w:rsidRDefault="0024606F">
            <w:pPr>
              <w:spacing w:after="0" w:line="240" w:lineRule="auto"/>
              <w:jc w:val="both"/>
              <w:rPr>
                <w:rFonts w:ascii="Arial" w:hAnsi="Arial" w:cs="Arial"/>
                <w:color w:val="FF0000"/>
                <w:sz w:val="20"/>
                <w:szCs w:val="20"/>
              </w:rPr>
            </w:pPr>
          </w:p>
          <w:p w:rsidR="0024606F" w:rsidRPr="00466509" w:rsidRDefault="0024606F">
            <w:pPr>
              <w:spacing w:after="0" w:line="240" w:lineRule="auto"/>
              <w:jc w:val="both"/>
              <w:rPr>
                <w:rFonts w:ascii="Arial" w:hAnsi="Arial" w:cs="Arial"/>
                <w:color w:val="FF0000"/>
                <w:sz w:val="20"/>
                <w:szCs w:val="20"/>
              </w:rPr>
            </w:pPr>
          </w:p>
          <w:p w:rsidR="0024606F" w:rsidRPr="00466509" w:rsidRDefault="0024606F">
            <w:pPr>
              <w:spacing w:after="0" w:line="240" w:lineRule="auto"/>
              <w:jc w:val="both"/>
              <w:rPr>
                <w:rFonts w:ascii="Arial" w:hAnsi="Arial" w:cs="Arial"/>
                <w:color w:val="FF0000"/>
                <w:sz w:val="20"/>
                <w:szCs w:val="20"/>
              </w:rPr>
            </w:pPr>
          </w:p>
          <w:p w:rsidR="0024606F" w:rsidRPr="00466509" w:rsidRDefault="0024606F">
            <w:pPr>
              <w:spacing w:after="0" w:line="240" w:lineRule="auto"/>
              <w:jc w:val="both"/>
              <w:rPr>
                <w:rFonts w:ascii="Arial" w:hAnsi="Arial" w:cs="Arial"/>
                <w:color w:val="FF0000"/>
                <w:sz w:val="20"/>
                <w:szCs w:val="20"/>
              </w:rPr>
            </w:pP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hAnsi="Arial" w:cs="Arial"/>
                <w:color w:val="FF0000"/>
                <w:sz w:val="20"/>
                <w:szCs w:val="20"/>
              </w:rPr>
              <w:t>Alfabetizar todas as crianças, no máximo, até o final do 3º (terceiro) ano do ensino fundamental.</w:t>
            </w:r>
          </w:p>
        </w:tc>
        <w:tc>
          <w:tcPr>
            <w:tcW w:w="992" w:type="dxa"/>
            <w:tcBorders>
              <w:top w:val="single" w:sz="4" w:space="0" w:color="auto"/>
              <w:left w:val="single" w:sz="4" w:space="0" w:color="auto"/>
              <w:bottom w:val="single" w:sz="4" w:space="0" w:color="auto"/>
              <w:right w:val="single" w:sz="4" w:space="0" w:color="auto"/>
            </w:tcBorders>
          </w:tcPr>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p>
          <w:p w:rsidR="0024606F" w:rsidRPr="00466509" w:rsidRDefault="0024606F">
            <w:pPr>
              <w:spacing w:after="0" w:line="240" w:lineRule="auto"/>
              <w:jc w:val="center"/>
              <w:rPr>
                <w:rFonts w:ascii="Arial" w:eastAsia="Times New Roman" w:hAnsi="Arial" w:cs="Arial"/>
                <w:color w:val="FF0000"/>
                <w:sz w:val="20"/>
                <w:szCs w:val="20"/>
              </w:rPr>
            </w:pPr>
            <w:r w:rsidRPr="00466509">
              <w:rPr>
                <w:rFonts w:ascii="Arial" w:eastAsia="Times New Roman" w:hAnsi="Arial" w:cs="Arial"/>
                <w:color w:val="FF0000"/>
                <w:sz w:val="20"/>
                <w:szCs w:val="20"/>
              </w:rPr>
              <w:t>2025</w:t>
            </w:r>
          </w:p>
        </w:tc>
        <w:tc>
          <w:tcPr>
            <w:tcW w:w="7346" w:type="dxa"/>
            <w:tcBorders>
              <w:top w:val="single" w:sz="4" w:space="0" w:color="auto"/>
              <w:left w:val="single" w:sz="4" w:space="0" w:color="auto"/>
              <w:bottom w:val="single" w:sz="4" w:space="0" w:color="auto"/>
              <w:right w:val="single" w:sz="4" w:space="0" w:color="auto"/>
            </w:tcBorders>
            <w:hideMark/>
          </w:tcPr>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 Encontro no início do ano letivo para alinhar estratégias e planejamento anual para as turmas de alfabetização; </w:t>
            </w: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Aplicação de avaliação diagnóstica nas turmas de Anos Iniciais;</w:t>
            </w: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Apresentação aos professores dos Anos Iniciais dos dados apurados e dos descritores que os alunos apresentaram maiores dificuldades;</w:t>
            </w: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 Encontro no 1º e 2º bimestre para discussões sobre estratégias pedagógicas a serem tomadas; </w:t>
            </w: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 Em 2022, houve 1 aluno reprovados no 2º ano e após avaliação </w:t>
            </w:r>
            <w:proofErr w:type="spellStart"/>
            <w:r w:rsidRPr="00466509">
              <w:rPr>
                <w:rFonts w:ascii="Arial" w:eastAsia="Times New Roman" w:hAnsi="Arial" w:cs="Arial"/>
                <w:color w:val="FF0000"/>
                <w:sz w:val="20"/>
                <w:szCs w:val="20"/>
              </w:rPr>
              <w:t>somativa</w:t>
            </w:r>
            <w:proofErr w:type="spellEnd"/>
            <w:r w:rsidRPr="00466509">
              <w:rPr>
                <w:rFonts w:ascii="Arial" w:eastAsia="Times New Roman" w:hAnsi="Arial" w:cs="Arial"/>
                <w:color w:val="FF0000"/>
                <w:sz w:val="20"/>
                <w:szCs w:val="20"/>
              </w:rPr>
              <w:t xml:space="preserve"> e teste Psicogênese da Língua Escrita, constatou-se que 10 alunos</w:t>
            </w:r>
            <w:r w:rsidR="00466509" w:rsidRPr="00466509">
              <w:rPr>
                <w:rFonts w:ascii="Arial" w:eastAsia="Times New Roman" w:hAnsi="Arial" w:cs="Arial"/>
                <w:color w:val="FF0000"/>
                <w:sz w:val="20"/>
                <w:szCs w:val="20"/>
              </w:rPr>
              <w:t xml:space="preserve"> (1</w:t>
            </w:r>
            <w:r w:rsidR="00CE19E9" w:rsidRPr="00466509">
              <w:rPr>
                <w:rFonts w:ascii="Arial" w:eastAsia="Times New Roman" w:hAnsi="Arial" w:cs="Arial"/>
                <w:color w:val="FF0000"/>
                <w:sz w:val="20"/>
                <w:szCs w:val="20"/>
              </w:rPr>
              <w:t>2</w:t>
            </w:r>
            <w:r w:rsidR="00466509" w:rsidRPr="00466509">
              <w:rPr>
                <w:rFonts w:ascii="Arial" w:eastAsia="Times New Roman" w:hAnsi="Arial" w:cs="Arial"/>
                <w:color w:val="FF0000"/>
                <w:sz w:val="20"/>
                <w:szCs w:val="20"/>
              </w:rPr>
              <w:t>,2</w:t>
            </w:r>
            <w:r w:rsidR="00CE19E9" w:rsidRPr="00466509">
              <w:rPr>
                <w:rFonts w:ascii="Arial" w:eastAsia="Times New Roman" w:hAnsi="Arial" w:cs="Arial"/>
                <w:color w:val="FF0000"/>
                <w:sz w:val="20"/>
                <w:szCs w:val="20"/>
              </w:rPr>
              <w:t>%)</w:t>
            </w:r>
            <w:r w:rsidRPr="00466509">
              <w:rPr>
                <w:rFonts w:ascii="Arial" w:eastAsia="Times New Roman" w:hAnsi="Arial" w:cs="Arial"/>
                <w:color w:val="FF0000"/>
                <w:sz w:val="20"/>
                <w:szCs w:val="20"/>
              </w:rPr>
              <w:t xml:space="preserve"> ainda não estavam alfabetizados, final do 2º ano (estavam no nível silábico); </w:t>
            </w: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Oferecido aulas de reforço e acompanhamento com a pedagoga da unidade escolar;</w:t>
            </w:r>
          </w:p>
          <w:p w:rsidR="0024606F" w:rsidRPr="00466509" w:rsidRDefault="0024606F">
            <w:pPr>
              <w:spacing w:after="0" w:line="240" w:lineRule="auto"/>
              <w:jc w:val="both"/>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 Segundo a BNCC, os alunos devem estar alfabetizados até o 2º ano do Ensino Fundamental. </w:t>
            </w:r>
          </w:p>
        </w:tc>
      </w:tr>
    </w:tbl>
    <w:p w:rsidR="008A3073" w:rsidRPr="00466509" w:rsidRDefault="008A3073" w:rsidP="0024606F">
      <w:pPr>
        <w:spacing w:after="0" w:line="240" w:lineRule="auto"/>
        <w:rPr>
          <w:rFonts w:ascii="Arial" w:eastAsia="Times New Roman" w:hAnsi="Arial" w:cs="Arial"/>
          <w:color w:val="FF0000"/>
          <w:sz w:val="20"/>
          <w:szCs w:val="20"/>
        </w:rPr>
      </w:pPr>
    </w:p>
    <w:p w:rsidR="0024606F" w:rsidRPr="00466509" w:rsidRDefault="0024606F" w:rsidP="0024606F">
      <w:pPr>
        <w:spacing w:after="0" w:line="240" w:lineRule="auto"/>
        <w:rPr>
          <w:rFonts w:ascii="Arial" w:eastAsia="Times New Roman" w:hAnsi="Arial" w:cs="Arial"/>
          <w:color w:val="FF0000"/>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466509" w:rsidRPr="00466509" w:rsidTr="00466509">
        <w:trPr>
          <w:trHeight w:val="290"/>
        </w:trPr>
        <w:tc>
          <w:tcPr>
            <w:tcW w:w="157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META 5</w:t>
            </w:r>
          </w:p>
        </w:tc>
        <w:tc>
          <w:tcPr>
            <w:tcW w:w="11894" w:type="dxa"/>
            <w:gridSpan w:val="12"/>
            <w:tcBorders>
              <w:top w:val="single" w:sz="8" w:space="0" w:color="000000"/>
              <w:left w:val="nil"/>
              <w:bottom w:val="single" w:sz="8" w:space="0" w:color="000000"/>
              <w:right w:val="single" w:sz="8" w:space="0" w:color="000000"/>
            </w:tcBorders>
            <w:shd w:val="clear" w:color="auto" w:fill="D8D8D8"/>
            <w:hideMark/>
          </w:tcPr>
          <w:p w:rsidR="0024606F" w:rsidRPr="00466509" w:rsidRDefault="0024606F">
            <w:pPr>
              <w:spacing w:after="0" w:line="240" w:lineRule="auto"/>
              <w:ind w:left="60"/>
              <w:jc w:val="both"/>
              <w:rPr>
                <w:rFonts w:ascii="Arial" w:eastAsia="Times New Roman" w:hAnsi="Arial" w:cs="Arial"/>
                <w:color w:val="FF0000"/>
                <w:sz w:val="20"/>
                <w:szCs w:val="20"/>
              </w:rPr>
            </w:pPr>
            <w:r w:rsidRPr="00466509">
              <w:rPr>
                <w:rFonts w:ascii="Arial" w:hAnsi="Arial" w:cs="Arial"/>
                <w:color w:val="FF0000"/>
                <w:sz w:val="20"/>
                <w:szCs w:val="20"/>
              </w:rPr>
              <w:t>Alfabetizar todas as crianças, no máximo, até o final do 3º (terceiro) ano do ensino fundamental.</w:t>
            </w:r>
          </w:p>
        </w:tc>
      </w:tr>
      <w:tr w:rsidR="00466509" w:rsidRPr="00466509" w:rsidTr="00466509">
        <w:trPr>
          <w:trHeight w:val="772"/>
        </w:trPr>
        <w:tc>
          <w:tcPr>
            <w:tcW w:w="1576"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INDICADOR 5A</w:t>
            </w:r>
          </w:p>
        </w:tc>
        <w:tc>
          <w:tcPr>
            <w:tcW w:w="8492" w:type="dxa"/>
            <w:gridSpan w:val="10"/>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both"/>
              <w:rPr>
                <w:rFonts w:ascii="Arial" w:eastAsia="Times New Roman" w:hAnsi="Arial" w:cs="Arial"/>
                <w:color w:val="FF0000"/>
                <w:sz w:val="20"/>
                <w:szCs w:val="20"/>
              </w:rPr>
            </w:pPr>
            <w:r w:rsidRPr="00466509">
              <w:rPr>
                <w:rFonts w:ascii="Arial" w:hAnsi="Arial" w:cs="Arial"/>
                <w:color w:val="FF0000"/>
                <w:sz w:val="20"/>
                <w:szCs w:val="20"/>
              </w:rPr>
              <w:t>Estudantes com proficiência insuficiente em Leitura (nível 1 da escala de proficiência).</w:t>
            </w:r>
          </w:p>
        </w:tc>
        <w:tc>
          <w:tcPr>
            <w:tcW w:w="1701" w:type="dxa"/>
            <w:tcBorders>
              <w:top w:val="nil"/>
              <w:left w:val="nil"/>
              <w:bottom w:val="single" w:sz="8" w:space="0" w:color="000000"/>
              <w:right w:val="single" w:sz="8" w:space="0" w:color="000000"/>
            </w:tcBorders>
            <w:shd w:val="clear" w:color="auto" w:fill="EFEFEF"/>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Alcançou indicador?</w:t>
            </w:r>
          </w:p>
          <w:p w:rsidR="0024606F" w:rsidRPr="00466509"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(Informe aqui o prazo do indicador)</w:t>
            </w:r>
          </w:p>
        </w:tc>
      </w:tr>
      <w:tr w:rsidR="00466509" w:rsidRPr="00466509" w:rsidTr="00466509">
        <w:trPr>
          <w:trHeight w:val="252"/>
        </w:trPr>
        <w:tc>
          <w:tcPr>
            <w:tcW w:w="1576" w:type="dxa"/>
            <w:vMerge/>
            <w:tcBorders>
              <w:top w:val="nil"/>
              <w:left w:val="single" w:sz="8" w:space="0" w:color="000000"/>
              <w:bottom w:val="single" w:sz="8" w:space="0" w:color="000000"/>
              <w:right w:val="single" w:sz="8" w:space="0" w:color="000000"/>
            </w:tcBorders>
            <w:vAlign w:val="center"/>
            <w:hideMark/>
          </w:tcPr>
          <w:p w:rsidR="0024606F" w:rsidRPr="00466509" w:rsidRDefault="0024606F">
            <w:pPr>
              <w:spacing w:after="0"/>
              <w:rPr>
                <w:rFonts w:ascii="Arial" w:eastAsia="Times New Roman" w:hAnsi="Arial" w:cs="Arial"/>
                <w:b/>
                <w:color w:val="FF0000"/>
                <w:sz w:val="20"/>
                <w:szCs w:val="20"/>
              </w:rPr>
            </w:pPr>
          </w:p>
        </w:tc>
        <w:tc>
          <w:tcPr>
            <w:tcW w:w="836"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2015</w:t>
            </w:r>
          </w:p>
        </w:tc>
        <w:tc>
          <w:tcPr>
            <w:tcW w:w="852"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2025</w:t>
            </w:r>
          </w:p>
        </w:tc>
      </w:tr>
      <w:tr w:rsidR="00466509" w:rsidRPr="00466509" w:rsidTr="00466509">
        <w:trPr>
          <w:trHeight w:val="229"/>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Pr="00466509" w:rsidRDefault="0024606F">
            <w:pPr>
              <w:spacing w:after="0" w:line="240" w:lineRule="auto"/>
              <w:ind w:left="62"/>
              <w:rPr>
                <w:rFonts w:ascii="Arial" w:eastAsia="Times New Roman" w:hAnsi="Arial" w:cs="Arial"/>
                <w:color w:val="FF0000"/>
                <w:sz w:val="20"/>
                <w:szCs w:val="20"/>
              </w:rPr>
            </w:pPr>
            <w:r w:rsidRPr="00466509">
              <w:rPr>
                <w:rFonts w:ascii="Arial" w:eastAsia="Times New Roman" w:hAnsi="Arial" w:cs="Arial"/>
                <w:color w:val="FF0000"/>
                <w:sz w:val="20"/>
                <w:szCs w:val="20"/>
              </w:rPr>
              <w:t>Meta prevista</w:t>
            </w:r>
          </w:p>
        </w:tc>
        <w:tc>
          <w:tcPr>
            <w:tcW w:w="836"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2"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2025</w:t>
            </w:r>
          </w:p>
        </w:tc>
      </w:tr>
      <w:tr w:rsidR="00466509" w:rsidRPr="00466509" w:rsidTr="00466509">
        <w:trPr>
          <w:trHeight w:val="931"/>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Pr="00466509" w:rsidRDefault="0024606F">
            <w:pPr>
              <w:spacing w:after="0" w:line="240" w:lineRule="auto"/>
              <w:ind w:left="62"/>
              <w:rPr>
                <w:rFonts w:ascii="Arial" w:eastAsia="Times New Roman" w:hAnsi="Arial" w:cs="Arial"/>
                <w:color w:val="FF0000"/>
                <w:sz w:val="20"/>
                <w:szCs w:val="20"/>
              </w:rPr>
            </w:pPr>
            <w:r w:rsidRPr="00466509">
              <w:rPr>
                <w:rFonts w:ascii="Arial" w:eastAsia="Times New Roman" w:hAnsi="Arial" w:cs="Arial"/>
                <w:color w:val="FF0000"/>
                <w:sz w:val="20"/>
                <w:szCs w:val="20"/>
              </w:rPr>
              <w:t>Meta executada no período (dado oficial)</w:t>
            </w:r>
          </w:p>
        </w:tc>
        <w:tc>
          <w:tcPr>
            <w:tcW w:w="836"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852"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1" w:type="dxa"/>
            <w:tcBorders>
              <w:top w:val="nil"/>
              <w:left w:val="nil"/>
              <w:bottom w:val="single" w:sz="8" w:space="0" w:color="000000"/>
              <w:right w:val="single" w:sz="8" w:space="0" w:color="000000"/>
            </w:tcBorders>
            <w:hideMark/>
          </w:tcPr>
          <w:p w:rsidR="0024606F" w:rsidRPr="00466509" w:rsidRDefault="00466509">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12,2</w:t>
            </w:r>
            <w:r w:rsidR="0024606F" w:rsidRPr="00466509">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r>
      <w:tr w:rsidR="00466509" w:rsidRPr="00466509" w:rsidTr="00466509">
        <w:trPr>
          <w:trHeight w:val="942"/>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Pr="00466509" w:rsidRDefault="0024606F">
            <w:pPr>
              <w:spacing w:after="0" w:line="240" w:lineRule="auto"/>
              <w:ind w:left="62"/>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Meta executada no período (dado extraoficial) </w:t>
            </w:r>
          </w:p>
        </w:tc>
        <w:tc>
          <w:tcPr>
            <w:tcW w:w="836"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852"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11,4%</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2"/>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12,4%</w:t>
            </w:r>
          </w:p>
        </w:tc>
        <w:tc>
          <w:tcPr>
            <w:tcW w:w="851" w:type="dxa"/>
            <w:tcBorders>
              <w:top w:val="nil"/>
              <w:left w:val="nil"/>
              <w:bottom w:val="single" w:sz="8" w:space="0" w:color="000000"/>
              <w:right w:val="single" w:sz="8" w:space="0" w:color="000000"/>
            </w:tcBorders>
            <w:hideMark/>
          </w:tcPr>
          <w:p w:rsidR="0024606F" w:rsidRPr="00466509" w:rsidRDefault="00466509">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w:t>
            </w:r>
            <w:r w:rsidR="00CE19E9" w:rsidRPr="00466509">
              <w:rPr>
                <w:rFonts w:ascii="Arial" w:eastAsia="Times New Roman" w:hAnsi="Arial" w:cs="Arial"/>
                <w:color w:val="FF0000"/>
                <w:sz w:val="20"/>
                <w:szCs w:val="20"/>
              </w:rPr>
              <w:t>,8%</w:t>
            </w:r>
          </w:p>
        </w:tc>
        <w:tc>
          <w:tcPr>
            <w:tcW w:w="850"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Pr="00466509" w:rsidRDefault="0024606F">
            <w:pPr>
              <w:spacing w:after="0" w:line="240" w:lineRule="auto"/>
              <w:ind w:left="62"/>
              <w:jc w:val="center"/>
              <w:rPr>
                <w:rFonts w:ascii="Arial" w:eastAsia="Times New Roman" w:hAnsi="Arial" w:cs="Arial"/>
                <w:color w:val="FF0000"/>
                <w:sz w:val="20"/>
                <w:szCs w:val="20"/>
              </w:rPr>
            </w:pPr>
          </w:p>
        </w:tc>
      </w:tr>
      <w:tr w:rsidR="00466509" w:rsidRPr="00466509" w:rsidTr="00466509">
        <w:trPr>
          <w:trHeight w:val="944"/>
        </w:trPr>
        <w:tc>
          <w:tcPr>
            <w:tcW w:w="1576"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lastRenderedPageBreak/>
              <w:t>INDICADOR 5B</w:t>
            </w:r>
          </w:p>
        </w:tc>
        <w:tc>
          <w:tcPr>
            <w:tcW w:w="7641" w:type="dxa"/>
            <w:gridSpan w:val="9"/>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both"/>
              <w:rPr>
                <w:rFonts w:ascii="Arial" w:eastAsia="Times New Roman" w:hAnsi="Arial" w:cs="Arial"/>
                <w:color w:val="FF0000"/>
                <w:sz w:val="20"/>
                <w:szCs w:val="20"/>
              </w:rPr>
            </w:pPr>
            <w:r w:rsidRPr="00466509">
              <w:rPr>
                <w:rFonts w:ascii="Arial" w:hAnsi="Arial" w:cs="Arial"/>
                <w:color w:val="FF0000"/>
                <w:sz w:val="20"/>
                <w:szCs w:val="20"/>
              </w:rPr>
              <w:t>Estudantes com proficiência insuficiente em Escrita (níveis 1, 2 e 3 da escala de proficiência).</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right"/>
              <w:rPr>
                <w:rFonts w:ascii="Arial" w:eastAsia="Times New Roman" w:hAnsi="Arial" w:cs="Arial"/>
                <w:color w:val="FF0000"/>
                <w:sz w:val="20"/>
                <w:szCs w:val="20"/>
              </w:rPr>
            </w:pPr>
            <w:r w:rsidRPr="00466509">
              <w:rPr>
                <w:rFonts w:ascii="Arial" w:eastAsia="Times New Roman" w:hAnsi="Arial" w:cs="Arial"/>
                <w:color w:val="FF0000"/>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color w:val="FF0000"/>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(Informe aqui o prazo do indicador)</w:t>
            </w:r>
          </w:p>
        </w:tc>
      </w:tr>
      <w:tr w:rsidR="00466509" w:rsidRPr="00466509" w:rsidTr="00466509">
        <w:trPr>
          <w:trHeight w:val="236"/>
        </w:trPr>
        <w:tc>
          <w:tcPr>
            <w:tcW w:w="1576" w:type="dxa"/>
            <w:vMerge/>
            <w:tcBorders>
              <w:top w:val="nil"/>
              <w:left w:val="single" w:sz="8" w:space="0" w:color="000000"/>
              <w:bottom w:val="single" w:sz="8" w:space="0" w:color="000000"/>
              <w:right w:val="single" w:sz="8" w:space="0" w:color="000000"/>
            </w:tcBorders>
            <w:vAlign w:val="center"/>
            <w:hideMark/>
          </w:tcPr>
          <w:p w:rsidR="0024606F" w:rsidRPr="00466509" w:rsidRDefault="0024606F">
            <w:pPr>
              <w:spacing w:after="0"/>
              <w:rPr>
                <w:rFonts w:ascii="Arial" w:eastAsia="Times New Roman" w:hAnsi="Arial" w:cs="Arial"/>
                <w:b/>
                <w:color w:val="FF0000"/>
                <w:sz w:val="20"/>
                <w:szCs w:val="20"/>
              </w:rPr>
            </w:pPr>
          </w:p>
        </w:tc>
        <w:tc>
          <w:tcPr>
            <w:tcW w:w="836"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2015</w:t>
            </w:r>
          </w:p>
        </w:tc>
        <w:tc>
          <w:tcPr>
            <w:tcW w:w="852"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2025</w:t>
            </w:r>
          </w:p>
        </w:tc>
      </w:tr>
      <w:tr w:rsidR="00466509" w:rsidRPr="00466509" w:rsidTr="00466509">
        <w:trPr>
          <w:trHeight w:val="227"/>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Pr="00466509" w:rsidRDefault="0024606F">
            <w:pPr>
              <w:spacing w:after="0" w:line="240" w:lineRule="auto"/>
              <w:ind w:left="60"/>
              <w:rPr>
                <w:rFonts w:ascii="Arial" w:eastAsia="Times New Roman" w:hAnsi="Arial" w:cs="Arial"/>
                <w:color w:val="FF0000"/>
                <w:sz w:val="20"/>
                <w:szCs w:val="20"/>
              </w:rPr>
            </w:pPr>
            <w:r w:rsidRPr="00466509">
              <w:rPr>
                <w:rFonts w:ascii="Arial" w:eastAsia="Times New Roman" w:hAnsi="Arial" w:cs="Arial"/>
                <w:color w:val="FF0000"/>
                <w:sz w:val="20"/>
                <w:szCs w:val="20"/>
              </w:rPr>
              <w:t>Meta prevista</w:t>
            </w:r>
          </w:p>
        </w:tc>
        <w:tc>
          <w:tcPr>
            <w:tcW w:w="836"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2"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tcPr>
          <w:p w:rsidR="0024606F" w:rsidRPr="00466509" w:rsidRDefault="0024606F">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hideMark/>
          </w:tcPr>
          <w:p w:rsidR="0024606F" w:rsidRPr="00466509" w:rsidRDefault="0024606F">
            <w:pPr>
              <w:spacing w:after="0" w:line="240" w:lineRule="auto"/>
              <w:rPr>
                <w:rFonts w:ascii="Arial" w:eastAsia="Times New Roman" w:hAnsi="Arial" w:cs="Arial"/>
                <w:color w:val="FF0000"/>
                <w:sz w:val="20"/>
                <w:szCs w:val="20"/>
              </w:rPr>
            </w:pPr>
            <w:r w:rsidRPr="00466509">
              <w:rPr>
                <w:rFonts w:ascii="Arial" w:eastAsia="Times New Roman" w:hAnsi="Arial" w:cs="Arial"/>
                <w:color w:val="FF0000"/>
                <w:sz w:val="20"/>
                <w:szCs w:val="20"/>
              </w:rPr>
              <w:t>2025</w:t>
            </w:r>
          </w:p>
        </w:tc>
      </w:tr>
      <w:tr w:rsidR="00466509" w:rsidRPr="00466509" w:rsidTr="00466509">
        <w:trPr>
          <w:trHeight w:val="914"/>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466509" w:rsidRPr="00466509" w:rsidRDefault="00466509" w:rsidP="00466509">
            <w:pPr>
              <w:spacing w:after="0" w:line="240" w:lineRule="auto"/>
              <w:ind w:left="60"/>
              <w:rPr>
                <w:rFonts w:ascii="Arial" w:eastAsia="Times New Roman" w:hAnsi="Arial" w:cs="Arial"/>
                <w:color w:val="FF0000"/>
                <w:sz w:val="20"/>
                <w:szCs w:val="20"/>
              </w:rPr>
            </w:pPr>
            <w:r w:rsidRPr="00466509">
              <w:rPr>
                <w:rFonts w:ascii="Arial" w:eastAsia="Times New Roman" w:hAnsi="Arial" w:cs="Arial"/>
                <w:color w:val="FF0000"/>
                <w:sz w:val="20"/>
                <w:szCs w:val="20"/>
              </w:rPr>
              <w:t>Meta executada no período (dado oficial)</w:t>
            </w:r>
          </w:p>
        </w:tc>
        <w:tc>
          <w:tcPr>
            <w:tcW w:w="836" w:type="dxa"/>
            <w:tcBorders>
              <w:top w:val="nil"/>
              <w:left w:val="nil"/>
              <w:bottom w:val="single" w:sz="8" w:space="0" w:color="000000"/>
              <w:right w:val="single" w:sz="8" w:space="0" w:color="000000"/>
            </w:tcBorders>
          </w:tcPr>
          <w:p w:rsidR="00466509" w:rsidRPr="00466509" w:rsidRDefault="00466509" w:rsidP="00466509">
            <w:pPr>
              <w:spacing w:after="0" w:line="240" w:lineRule="auto"/>
              <w:rPr>
                <w:rFonts w:ascii="Arial" w:eastAsia="Times New Roman" w:hAnsi="Arial" w:cs="Arial"/>
                <w:color w:val="FF0000"/>
                <w:sz w:val="20"/>
                <w:szCs w:val="20"/>
              </w:rPr>
            </w:pPr>
          </w:p>
        </w:tc>
        <w:tc>
          <w:tcPr>
            <w:tcW w:w="852"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12,2</w:t>
            </w:r>
            <w:r w:rsidRPr="00466509">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r>
      <w:tr w:rsidR="00466509" w:rsidRPr="00466509" w:rsidTr="00466509">
        <w:trPr>
          <w:trHeight w:val="945"/>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466509" w:rsidRPr="00466509" w:rsidRDefault="00466509" w:rsidP="00466509">
            <w:pPr>
              <w:spacing w:after="0" w:line="240" w:lineRule="auto"/>
              <w:ind w:left="60"/>
              <w:rPr>
                <w:rFonts w:ascii="Arial" w:eastAsia="Times New Roman" w:hAnsi="Arial" w:cs="Arial"/>
                <w:color w:val="FF0000"/>
                <w:sz w:val="20"/>
                <w:szCs w:val="20"/>
              </w:rPr>
            </w:pPr>
            <w:r w:rsidRPr="00466509">
              <w:rPr>
                <w:rFonts w:ascii="Arial" w:eastAsia="Times New Roman" w:hAnsi="Arial" w:cs="Arial"/>
                <w:color w:val="FF0000"/>
                <w:sz w:val="20"/>
                <w:szCs w:val="20"/>
              </w:rPr>
              <w:t>Meta executada no período (dado extraoficial)</w:t>
            </w:r>
          </w:p>
        </w:tc>
        <w:tc>
          <w:tcPr>
            <w:tcW w:w="836"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852"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12,5%</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12,94%</w:t>
            </w: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w:t>
            </w:r>
            <w:r w:rsidRPr="00466509">
              <w:rPr>
                <w:rFonts w:ascii="Arial" w:eastAsia="Times New Roman" w:hAnsi="Arial" w:cs="Arial"/>
                <w:color w:val="FF0000"/>
                <w:sz w:val="20"/>
                <w:szCs w:val="20"/>
              </w:rPr>
              <w:t>,8%</w:t>
            </w:r>
          </w:p>
        </w:tc>
        <w:tc>
          <w:tcPr>
            <w:tcW w:w="850"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r>
      <w:tr w:rsidR="00466509" w:rsidRPr="00466509" w:rsidTr="00466509">
        <w:trPr>
          <w:trHeight w:val="944"/>
        </w:trPr>
        <w:tc>
          <w:tcPr>
            <w:tcW w:w="1576"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INDICADOR 5C</w:t>
            </w:r>
          </w:p>
        </w:tc>
        <w:tc>
          <w:tcPr>
            <w:tcW w:w="7641" w:type="dxa"/>
            <w:gridSpan w:val="9"/>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both"/>
              <w:rPr>
                <w:rFonts w:ascii="Arial" w:eastAsia="Times New Roman" w:hAnsi="Arial" w:cs="Arial"/>
                <w:color w:val="FF0000"/>
                <w:sz w:val="20"/>
                <w:szCs w:val="20"/>
              </w:rPr>
            </w:pPr>
            <w:r w:rsidRPr="00466509">
              <w:rPr>
                <w:rFonts w:ascii="Arial" w:hAnsi="Arial" w:cs="Arial"/>
                <w:color w:val="FF0000"/>
                <w:sz w:val="20"/>
                <w:szCs w:val="20"/>
              </w:rPr>
              <w:t>Estudantes com proficiência insuficiente em Matemática (níveis 1 e 2 da escala de proficiência)</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right"/>
              <w:rPr>
                <w:rFonts w:ascii="Arial" w:eastAsia="Times New Roman" w:hAnsi="Arial" w:cs="Arial"/>
                <w:color w:val="FF0000"/>
                <w:sz w:val="20"/>
                <w:szCs w:val="20"/>
              </w:rPr>
            </w:pPr>
            <w:r w:rsidRPr="00466509">
              <w:rPr>
                <w:rFonts w:ascii="Arial" w:eastAsia="Times New Roman" w:hAnsi="Arial" w:cs="Arial"/>
                <w:color w:val="FF0000"/>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color w:val="FF0000"/>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(Informe aqui o prazo do indicador)</w:t>
            </w:r>
          </w:p>
        </w:tc>
      </w:tr>
      <w:tr w:rsidR="00466509" w:rsidRPr="00466509" w:rsidTr="00466509">
        <w:trPr>
          <w:trHeight w:val="236"/>
        </w:trPr>
        <w:tc>
          <w:tcPr>
            <w:tcW w:w="1576" w:type="dxa"/>
            <w:vMerge/>
            <w:tcBorders>
              <w:top w:val="nil"/>
              <w:left w:val="single" w:sz="8" w:space="0" w:color="000000"/>
              <w:bottom w:val="single" w:sz="8" w:space="0" w:color="000000"/>
              <w:right w:val="single" w:sz="8" w:space="0" w:color="000000"/>
            </w:tcBorders>
            <w:vAlign w:val="center"/>
            <w:hideMark/>
          </w:tcPr>
          <w:p w:rsidR="0024606F" w:rsidRPr="00466509" w:rsidRDefault="0024606F">
            <w:pPr>
              <w:spacing w:after="0"/>
              <w:rPr>
                <w:rFonts w:ascii="Arial" w:eastAsia="Times New Roman" w:hAnsi="Arial" w:cs="Arial"/>
                <w:b/>
                <w:color w:val="FF0000"/>
                <w:sz w:val="20"/>
                <w:szCs w:val="20"/>
              </w:rPr>
            </w:pPr>
          </w:p>
        </w:tc>
        <w:tc>
          <w:tcPr>
            <w:tcW w:w="836"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2015</w:t>
            </w:r>
          </w:p>
        </w:tc>
        <w:tc>
          <w:tcPr>
            <w:tcW w:w="852"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Pr="00466509" w:rsidRDefault="0024606F">
            <w:pPr>
              <w:spacing w:after="0" w:line="240" w:lineRule="auto"/>
              <w:ind w:left="60"/>
              <w:jc w:val="center"/>
              <w:rPr>
                <w:rFonts w:ascii="Arial" w:eastAsia="Times New Roman" w:hAnsi="Arial" w:cs="Arial"/>
                <w:b/>
                <w:color w:val="FF0000"/>
                <w:sz w:val="20"/>
                <w:szCs w:val="20"/>
              </w:rPr>
            </w:pPr>
            <w:r w:rsidRPr="00466509">
              <w:rPr>
                <w:rFonts w:ascii="Arial" w:eastAsia="Times New Roman" w:hAnsi="Arial" w:cs="Arial"/>
                <w:b/>
                <w:color w:val="FF0000"/>
                <w:sz w:val="20"/>
                <w:szCs w:val="20"/>
              </w:rPr>
              <w:t>2025</w:t>
            </w:r>
          </w:p>
        </w:tc>
      </w:tr>
      <w:tr w:rsidR="00466509" w:rsidRPr="00466509" w:rsidTr="00466509">
        <w:trPr>
          <w:trHeight w:val="227"/>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Pr="00466509" w:rsidRDefault="0024606F">
            <w:pPr>
              <w:spacing w:after="0" w:line="240" w:lineRule="auto"/>
              <w:ind w:left="60"/>
              <w:rPr>
                <w:rFonts w:ascii="Arial" w:eastAsia="Times New Roman" w:hAnsi="Arial" w:cs="Arial"/>
                <w:color w:val="FF0000"/>
                <w:sz w:val="20"/>
                <w:szCs w:val="20"/>
              </w:rPr>
            </w:pPr>
            <w:r w:rsidRPr="00466509">
              <w:rPr>
                <w:rFonts w:ascii="Arial" w:eastAsia="Times New Roman" w:hAnsi="Arial" w:cs="Arial"/>
                <w:color w:val="FF0000"/>
                <w:sz w:val="20"/>
                <w:szCs w:val="20"/>
              </w:rPr>
              <w:t>Meta prevista</w:t>
            </w:r>
          </w:p>
        </w:tc>
        <w:tc>
          <w:tcPr>
            <w:tcW w:w="836"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2"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hideMark/>
          </w:tcPr>
          <w:p w:rsidR="0024606F" w:rsidRPr="00466509" w:rsidRDefault="0024606F">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hideMark/>
          </w:tcPr>
          <w:p w:rsidR="0024606F" w:rsidRPr="00466509" w:rsidRDefault="0024606F">
            <w:pPr>
              <w:spacing w:after="0" w:line="240" w:lineRule="auto"/>
              <w:rPr>
                <w:rFonts w:ascii="Arial" w:eastAsia="Times New Roman" w:hAnsi="Arial" w:cs="Arial"/>
                <w:color w:val="FF0000"/>
                <w:sz w:val="20"/>
                <w:szCs w:val="20"/>
              </w:rPr>
            </w:pPr>
            <w:r w:rsidRPr="00466509">
              <w:rPr>
                <w:rFonts w:ascii="Arial" w:eastAsia="Times New Roman" w:hAnsi="Arial" w:cs="Arial"/>
                <w:color w:val="FF0000"/>
                <w:sz w:val="20"/>
                <w:szCs w:val="20"/>
              </w:rPr>
              <w:t>2025</w:t>
            </w:r>
          </w:p>
        </w:tc>
      </w:tr>
      <w:tr w:rsidR="00466509" w:rsidRPr="00466509" w:rsidTr="00466509">
        <w:trPr>
          <w:trHeight w:val="914"/>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466509" w:rsidRPr="00466509" w:rsidRDefault="00466509" w:rsidP="00466509">
            <w:pPr>
              <w:spacing w:after="0" w:line="240" w:lineRule="auto"/>
              <w:ind w:left="60"/>
              <w:rPr>
                <w:rFonts w:ascii="Arial" w:eastAsia="Times New Roman" w:hAnsi="Arial" w:cs="Arial"/>
                <w:color w:val="FF0000"/>
                <w:sz w:val="20"/>
                <w:szCs w:val="20"/>
              </w:rPr>
            </w:pPr>
            <w:r w:rsidRPr="00466509">
              <w:rPr>
                <w:rFonts w:ascii="Arial" w:eastAsia="Times New Roman" w:hAnsi="Arial" w:cs="Arial"/>
                <w:color w:val="FF0000"/>
                <w:sz w:val="20"/>
                <w:szCs w:val="20"/>
              </w:rPr>
              <w:t>Meta executada no período (dado oficial)</w:t>
            </w:r>
          </w:p>
        </w:tc>
        <w:tc>
          <w:tcPr>
            <w:tcW w:w="836" w:type="dxa"/>
            <w:tcBorders>
              <w:top w:val="nil"/>
              <w:left w:val="nil"/>
              <w:bottom w:val="single" w:sz="8" w:space="0" w:color="000000"/>
              <w:right w:val="single" w:sz="8" w:space="0" w:color="000000"/>
            </w:tcBorders>
          </w:tcPr>
          <w:p w:rsidR="00466509" w:rsidRPr="00466509" w:rsidRDefault="00466509" w:rsidP="00466509">
            <w:pPr>
              <w:spacing w:after="0" w:line="240" w:lineRule="auto"/>
              <w:rPr>
                <w:rFonts w:ascii="Arial" w:eastAsia="Times New Roman" w:hAnsi="Arial" w:cs="Arial"/>
                <w:color w:val="FF0000"/>
                <w:sz w:val="20"/>
                <w:szCs w:val="20"/>
              </w:rPr>
            </w:pPr>
          </w:p>
        </w:tc>
        <w:tc>
          <w:tcPr>
            <w:tcW w:w="852"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12,2</w:t>
            </w:r>
            <w:r w:rsidRPr="00466509">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r>
      <w:tr w:rsidR="00466509" w:rsidRPr="00466509" w:rsidTr="00466509">
        <w:trPr>
          <w:trHeight w:val="945"/>
        </w:trPr>
        <w:tc>
          <w:tcPr>
            <w:tcW w:w="1576"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466509" w:rsidRPr="00466509" w:rsidRDefault="00466509" w:rsidP="00466509">
            <w:pPr>
              <w:spacing w:after="0" w:line="240" w:lineRule="auto"/>
              <w:ind w:left="60"/>
              <w:rPr>
                <w:rFonts w:ascii="Arial" w:eastAsia="Times New Roman" w:hAnsi="Arial" w:cs="Arial"/>
                <w:color w:val="FF0000"/>
                <w:sz w:val="20"/>
                <w:szCs w:val="20"/>
              </w:rPr>
            </w:pPr>
            <w:r w:rsidRPr="00466509">
              <w:rPr>
                <w:rFonts w:ascii="Arial" w:eastAsia="Times New Roman" w:hAnsi="Arial" w:cs="Arial"/>
                <w:color w:val="FF0000"/>
                <w:sz w:val="20"/>
                <w:szCs w:val="20"/>
              </w:rPr>
              <w:t>Meta executada no período (dado extraoficial)</w:t>
            </w:r>
          </w:p>
        </w:tc>
        <w:tc>
          <w:tcPr>
            <w:tcW w:w="836"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852"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1"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0" w:type="dxa"/>
            <w:tcBorders>
              <w:top w:val="nil"/>
              <w:left w:val="nil"/>
              <w:bottom w:val="single" w:sz="8" w:space="0" w:color="000000"/>
              <w:right w:val="single" w:sz="8" w:space="0" w:color="000000"/>
            </w:tcBorders>
            <w:hideMark/>
          </w:tcPr>
          <w:p w:rsidR="00466509" w:rsidRPr="00466509" w:rsidRDefault="00466509" w:rsidP="00466509">
            <w:pPr>
              <w:spacing w:after="0" w:line="240" w:lineRule="auto"/>
              <w:ind w:left="60"/>
              <w:jc w:val="center"/>
              <w:rPr>
                <w:rFonts w:ascii="Arial" w:eastAsia="Times New Roman" w:hAnsi="Arial" w:cs="Arial"/>
                <w:color w:val="FF0000"/>
                <w:sz w:val="20"/>
                <w:szCs w:val="20"/>
              </w:rPr>
            </w:pPr>
            <w:r w:rsidRPr="00466509">
              <w:rPr>
                <w:rFonts w:ascii="Arial" w:eastAsia="Times New Roman" w:hAnsi="Arial" w:cs="Arial"/>
                <w:color w:val="FF0000"/>
                <w:sz w:val="20"/>
                <w:szCs w:val="20"/>
              </w:rPr>
              <w:t>44,9%</w:t>
            </w: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w:t>
            </w:r>
            <w:r w:rsidRPr="00466509">
              <w:rPr>
                <w:rFonts w:ascii="Arial" w:eastAsia="Times New Roman" w:hAnsi="Arial" w:cs="Arial"/>
                <w:color w:val="FF0000"/>
                <w:sz w:val="20"/>
                <w:szCs w:val="20"/>
              </w:rPr>
              <w:t>,8%</w:t>
            </w:r>
          </w:p>
        </w:tc>
        <w:tc>
          <w:tcPr>
            <w:tcW w:w="850"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466509" w:rsidRPr="00466509" w:rsidRDefault="00466509" w:rsidP="00466509">
            <w:pPr>
              <w:spacing w:after="0" w:line="240" w:lineRule="auto"/>
              <w:ind w:left="60"/>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71"/>
        <w:gridCol w:w="993"/>
        <w:gridCol w:w="1330"/>
        <w:gridCol w:w="1418"/>
        <w:gridCol w:w="1275"/>
        <w:gridCol w:w="4483"/>
      </w:tblGrid>
      <w:tr w:rsidR="0024606F" w:rsidTr="00CC60B6">
        <w:trPr>
          <w:trHeight w:val="225"/>
        </w:trPr>
        <w:tc>
          <w:tcPr>
            <w:tcW w:w="3971"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Meta 5</w:t>
            </w:r>
          </w:p>
        </w:tc>
        <w:tc>
          <w:tcPr>
            <w:tcW w:w="949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Alfabetizar todas as crianças, no máximo, até o final do 3º (terceiro) ano do ensino fundamental.</w:t>
            </w: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w:t>
            </w: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 xml:space="preserve">5.1 - Promover o processo de alfabetização dos alunos até o 3 ano de escolaridade, articuladas com estratégias desenvolvidas na pré-escola;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Acompanhamento com turmas de alfabetização;</w:t>
            </w:r>
          </w:p>
          <w:p w:rsidR="0024606F" w:rsidRDefault="00CC60B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Avaliação diagnóstica, </w:t>
            </w:r>
            <w:proofErr w:type="spellStart"/>
            <w:r>
              <w:rPr>
                <w:rFonts w:ascii="Arial" w:eastAsia="Times New Roman" w:hAnsi="Arial" w:cs="Arial"/>
                <w:sz w:val="20"/>
                <w:szCs w:val="20"/>
              </w:rPr>
              <w:t>s</w:t>
            </w:r>
            <w:r w:rsidR="0024606F">
              <w:rPr>
                <w:rFonts w:ascii="Arial" w:eastAsia="Times New Roman" w:hAnsi="Arial" w:cs="Arial"/>
                <w:sz w:val="20"/>
                <w:szCs w:val="20"/>
              </w:rPr>
              <w:t>omativa</w:t>
            </w:r>
            <w:proofErr w:type="spellEnd"/>
            <w:r w:rsidR="0024606F">
              <w:rPr>
                <w:rFonts w:ascii="Arial" w:eastAsia="Times New Roman" w:hAnsi="Arial" w:cs="Arial"/>
                <w:sz w:val="20"/>
                <w:szCs w:val="20"/>
              </w:rPr>
              <w:t xml:space="preserve"> e Psicogênese da Língua Escrita;</w:t>
            </w:r>
          </w:p>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color w:val="FF0000"/>
                <w:sz w:val="20"/>
                <w:szCs w:val="20"/>
              </w:rPr>
            </w:pPr>
            <w:r>
              <w:rPr>
                <w:rFonts w:ascii="Arial" w:hAnsi="Arial" w:cs="Arial"/>
                <w:color w:val="FF0000"/>
                <w:sz w:val="20"/>
                <w:szCs w:val="20"/>
              </w:rPr>
              <w:t>5.2 - Qualificar a formação inicial dos professores, com conhecimento de novas tecnologias e práticas pedagógicas inovadoras;</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Parcialmente</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Acompanhamento Pedagógico da Assistente Pedagógica com professores das turmas de alfabetização;</w:t>
            </w: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color w:val="FF0000"/>
                <w:sz w:val="20"/>
                <w:szCs w:val="20"/>
              </w:rPr>
            </w:pPr>
            <w:r>
              <w:rPr>
                <w:rFonts w:ascii="Arial" w:hAnsi="Arial" w:cs="Arial"/>
                <w:color w:val="FF0000"/>
                <w:sz w:val="20"/>
                <w:szCs w:val="20"/>
              </w:rPr>
              <w:t>5.3 - Assegurar práticas, métodos e metodologias pedagógicas eficientes e eficazes para a alfabetização de crianças até o 3º ano;</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Seguir planejamento curricular;</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Intensificar foco nas dificuldades dos alunos;</w:t>
            </w: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sz w:val="20"/>
                <w:szCs w:val="20"/>
              </w:rPr>
            </w:pPr>
            <w:r>
              <w:rPr>
                <w:rFonts w:ascii="Arial" w:hAnsi="Arial" w:cs="Arial"/>
                <w:color w:val="FF0000"/>
                <w:sz w:val="20"/>
                <w:szCs w:val="20"/>
              </w:rPr>
              <w:t>5.4 – Assegurar novas oportunidades de aprendizagem em contra turno, aos alunos que apresentam dificuldades no processo de alfabetização</w:t>
            </w:r>
            <w:r>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Em andamento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Parcialmente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 Aulas de reforço;</w:t>
            </w: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hAnsi="Arial" w:cs="Arial"/>
                <w:sz w:val="20"/>
                <w:szCs w:val="20"/>
              </w:rPr>
            </w:pPr>
            <w:r>
              <w:rPr>
                <w:rFonts w:ascii="Arial" w:hAnsi="Arial" w:cs="Arial"/>
                <w:sz w:val="20"/>
                <w:szCs w:val="20"/>
              </w:rPr>
              <w:t>5.5 - Estabelecer diretrizes operacionais para alfabetização de crianças com deficiência, considerando suas especificidades.</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rPr>
                <w:rFonts w:ascii="Arial" w:eastAsia="Times New Roman" w:hAnsi="Arial" w:cs="Arial"/>
                <w:sz w:val="20"/>
                <w:szCs w:val="20"/>
              </w:rPr>
            </w:pPr>
          </w:p>
        </w:tc>
      </w:tr>
      <w:tr w:rsidR="0024606F" w:rsidTr="00CC60B6">
        <w:trPr>
          <w:trHeight w:val="519"/>
        </w:trPr>
        <w:tc>
          <w:tcPr>
            <w:tcW w:w="397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hAnsi="Arial" w:cs="Arial"/>
                <w:sz w:val="20"/>
                <w:szCs w:val="20"/>
              </w:rPr>
            </w:pPr>
            <w:r>
              <w:rPr>
                <w:rFonts w:ascii="Arial" w:hAnsi="Arial" w:cs="Arial"/>
                <w:color w:val="FF0000"/>
                <w:sz w:val="20"/>
                <w:szCs w:val="20"/>
              </w:rPr>
              <w:t>5.6 - Instituir procedimentos de avaliação e monitoramento, periódicos para aferir o processo de alfabetização das crianças.</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Em andamento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Parcialmente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Os alunos do 1º ano e 2º ano realizam teste da Psicogênese da Língua Escrita, de Emília Ferreiro no início do ano letivo para constatar em que nível estão e final do ano para constatar o nível e a evolução na aprendizagem das crianças;</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lastRenderedPageBreak/>
              <w:t>- Após a 1ª avaliação são analisadas atividades adequadas para cada nível;</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Proposta de atividades lúdicas, jogos didático pedagógicos e/ou digitais (</w:t>
            </w:r>
            <w:proofErr w:type="spellStart"/>
            <w:r>
              <w:rPr>
                <w:rFonts w:ascii="Arial" w:eastAsia="Times New Roman" w:hAnsi="Arial" w:cs="Arial"/>
                <w:sz w:val="20"/>
                <w:szCs w:val="20"/>
              </w:rPr>
              <w:t>Grapho</w:t>
            </w:r>
            <w:proofErr w:type="spellEnd"/>
            <w:r>
              <w:rPr>
                <w:rFonts w:ascii="Arial" w:eastAsia="Times New Roman" w:hAnsi="Arial" w:cs="Arial"/>
                <w:sz w:val="20"/>
                <w:szCs w:val="20"/>
              </w:rPr>
              <w:t xml:space="preserve"> Game);</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Pr="008A3073" w:rsidRDefault="0024606F" w:rsidP="008A3073">
      <w:pPr>
        <w:spacing w:after="0" w:line="240" w:lineRule="auto"/>
        <w:rPr>
          <w:rFonts w:ascii="Arial" w:eastAsia="Times New Roman" w:hAnsi="Arial" w:cs="Arial"/>
          <w:b/>
          <w:sz w:val="24"/>
          <w:szCs w:val="24"/>
        </w:rPr>
      </w:pPr>
      <w:r w:rsidRPr="008A3073">
        <w:rPr>
          <w:rFonts w:ascii="Arial" w:eastAsia="Times New Roman" w:hAnsi="Arial" w:cs="Arial"/>
          <w:b/>
          <w:sz w:val="24"/>
          <w:szCs w:val="24"/>
        </w:rPr>
        <w:t>META 6</w:t>
      </w:r>
    </w:p>
    <w:p w:rsidR="0024606F" w:rsidRPr="008A3073" w:rsidRDefault="0024606F" w:rsidP="008A3073">
      <w:pPr>
        <w:spacing w:after="0" w:line="240" w:lineRule="auto"/>
        <w:rPr>
          <w:rFonts w:ascii="Arial" w:eastAsia="Times New Roman" w:hAnsi="Arial" w:cs="Arial"/>
          <w:b/>
          <w:sz w:val="24"/>
          <w:szCs w:val="24"/>
        </w:rPr>
      </w:pPr>
    </w:p>
    <w:p w:rsidR="0024606F" w:rsidRPr="008A3073" w:rsidRDefault="0024606F" w:rsidP="008A3073">
      <w:pPr>
        <w:spacing w:after="0" w:line="240" w:lineRule="auto"/>
        <w:ind w:firstLine="709"/>
        <w:jc w:val="both"/>
        <w:rPr>
          <w:rFonts w:ascii="Arial" w:hAnsi="Arial" w:cs="Arial"/>
          <w:sz w:val="24"/>
          <w:szCs w:val="24"/>
          <w:shd w:val="clear" w:color="auto" w:fill="FFFFFF"/>
        </w:rPr>
      </w:pPr>
      <w:r w:rsidRPr="008A3073">
        <w:rPr>
          <w:rFonts w:ascii="Arial" w:eastAsia="Times New Roman" w:hAnsi="Arial" w:cs="Arial"/>
          <w:sz w:val="24"/>
          <w:szCs w:val="24"/>
        </w:rPr>
        <w:t xml:space="preserve">A meta 6 se refere a Educação em tempo Integral na Educação Básica. </w:t>
      </w:r>
      <w:r w:rsidRPr="008A3073">
        <w:rPr>
          <w:rFonts w:ascii="Arial" w:hAnsi="Arial" w:cs="Arial"/>
          <w:sz w:val="24"/>
          <w:szCs w:val="24"/>
          <w:shd w:val="clear" w:color="auto" w:fill="FFFFFF"/>
        </w:rPr>
        <w:t>O período </w:t>
      </w:r>
      <w:r w:rsidRPr="008A3073">
        <w:rPr>
          <w:rFonts w:ascii="Arial" w:hAnsi="Arial" w:cs="Arial"/>
          <w:bCs/>
          <w:sz w:val="24"/>
          <w:szCs w:val="24"/>
          <w:shd w:val="clear" w:color="auto" w:fill="FFFFFF"/>
        </w:rPr>
        <w:t>integral</w:t>
      </w:r>
      <w:r w:rsidRPr="008A3073">
        <w:rPr>
          <w:rFonts w:ascii="Arial" w:hAnsi="Arial" w:cs="Arial"/>
          <w:sz w:val="24"/>
          <w:szCs w:val="24"/>
          <w:shd w:val="clear" w:color="auto" w:fill="FFFFFF"/>
        </w:rPr>
        <w:t> é um </w:t>
      </w:r>
      <w:r w:rsidRPr="008A3073">
        <w:rPr>
          <w:rFonts w:ascii="Arial" w:hAnsi="Arial" w:cs="Arial"/>
          <w:bCs/>
          <w:sz w:val="24"/>
          <w:szCs w:val="24"/>
          <w:shd w:val="clear" w:color="auto" w:fill="FFFFFF"/>
        </w:rPr>
        <w:t>tempo</w:t>
      </w:r>
      <w:r w:rsidRPr="008A3073">
        <w:rPr>
          <w:rFonts w:ascii="Arial" w:hAnsi="Arial" w:cs="Arial"/>
          <w:sz w:val="24"/>
          <w:szCs w:val="24"/>
          <w:shd w:val="clear" w:color="auto" w:fill="FFFFFF"/>
        </w:rPr>
        <w:t xml:space="preserve"> dedicado às atividades extraclasse, que contribuem para o desenvolvimento intelectual e social das crianças, além de despertarem seu interesse para diferentes áreas. Com isso, os alunos devem desenvolver atividades que fortaleçam os componentes curriculares, os objetos do conhecimento e os campos de experiência de forma qualitativa e integral. </w:t>
      </w:r>
    </w:p>
    <w:p w:rsidR="0024606F" w:rsidRPr="008A3073" w:rsidRDefault="0024606F" w:rsidP="008A3073">
      <w:pPr>
        <w:spacing w:after="0" w:line="240" w:lineRule="auto"/>
        <w:ind w:firstLine="709"/>
        <w:jc w:val="both"/>
        <w:rPr>
          <w:rFonts w:ascii="Arial" w:hAnsi="Arial" w:cs="Arial"/>
          <w:sz w:val="24"/>
          <w:szCs w:val="24"/>
          <w:shd w:val="clear" w:color="auto" w:fill="FFFFFF"/>
        </w:rPr>
      </w:pPr>
      <w:r w:rsidRPr="008A3073">
        <w:rPr>
          <w:rFonts w:ascii="Arial" w:hAnsi="Arial" w:cs="Arial"/>
          <w:sz w:val="24"/>
          <w:szCs w:val="24"/>
          <w:shd w:val="clear" w:color="auto" w:fill="FFFFFF"/>
        </w:rPr>
        <w:t>A meta 6 aponta que a extensão do horário escolar deve vir acompanhada da “ampliação progressiva da jornada de professores em uma única escola”. A dedicação exclusiva de professores é vista como um dos pontos centrais da educação integral.</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98"/>
        <w:gridCol w:w="992"/>
        <w:gridCol w:w="7346"/>
      </w:tblGrid>
      <w:tr w:rsidR="0024606F" w:rsidTr="00CC60B6">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399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734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2021</w:t>
            </w:r>
          </w:p>
        </w:tc>
      </w:tr>
      <w:tr w:rsidR="0024606F" w:rsidTr="00CC60B6">
        <w:tc>
          <w:tcPr>
            <w:tcW w:w="1134"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998"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both"/>
              <w:rPr>
                <w:rFonts w:ascii="Arial" w:hAnsi="Arial" w:cs="Arial"/>
                <w:sz w:val="20"/>
                <w:szCs w:val="20"/>
              </w:rPr>
            </w:pPr>
          </w:p>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c>
          <w:tcPr>
            <w:tcW w:w="992"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c>
          <w:tcPr>
            <w:tcW w:w="734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No ano de 2022, oficialmente foram atendidas 153 crianças na educação infantil em tempo integral (02 creches + 3 turmas de creches nas escolas de interior);</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Informalmente foram atendidas 162 crianças. Esse aumento no número de matrículas se deve às matrículas realizadas após o fechamento do Censo;  </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- 13,72% de crianças foram atendidas em tempo integral, na Educação Infantil;</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Foram atendidos 85 alunos, dos Anos Iniciais, em tempo integral, contra turno (aulas de reforço), mas não foram cadastrados no sistema </w:t>
            </w:r>
            <w:proofErr w:type="spellStart"/>
            <w:r>
              <w:rPr>
                <w:rFonts w:ascii="Arial" w:eastAsia="Times New Roman" w:hAnsi="Arial" w:cs="Arial"/>
                <w:sz w:val="20"/>
                <w:szCs w:val="20"/>
              </w:rPr>
              <w:t>Betha</w:t>
            </w:r>
            <w:proofErr w:type="spellEnd"/>
            <w:r>
              <w:rPr>
                <w:rFonts w:ascii="Arial" w:eastAsia="Times New Roman" w:hAnsi="Arial" w:cs="Arial"/>
                <w:sz w:val="20"/>
                <w:szCs w:val="20"/>
              </w:rPr>
              <w:t xml:space="preserve"> e, por consequência, no Censo Escolar;</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- 7,62% dos alunos foram atendidos em tempo integral, em aulas de reforço; </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No total o município atendeu em tempo integral 21,34% dos alunos (Educação Infantil + Alunos Reforço);</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6</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INDICADOR 6A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de alunos da educação básica pública em tempo integral</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13,72%</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2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13,9%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23,84%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19,60%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19,25%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19,25%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24,34%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21,34%</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6B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de escolas públicas com ao menos um aluno que permanece no mínimo 7 horas diárias em atividades escolares.</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hideMark/>
          </w:tcPr>
          <w:p w:rsidR="0024606F" w:rsidRDefault="0024606F">
            <w:pPr>
              <w:spacing w:after="0" w:line="36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87,5%</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330"/>
        <w:gridCol w:w="1418"/>
        <w:gridCol w:w="1417"/>
        <w:gridCol w:w="4341"/>
      </w:tblGrid>
      <w:tr w:rsidR="0024606F" w:rsidTr="00CC60B6">
        <w:trPr>
          <w:trHeight w:val="613"/>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6</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rPr>
                <w:rFonts w:ascii="Arial" w:eastAsia="Times New Roman" w:hAnsi="Arial" w:cs="Arial"/>
                <w:sz w:val="20"/>
                <w:szCs w:val="20"/>
              </w:rPr>
            </w:pPr>
            <w:r>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color w:val="FF0000"/>
                <w:sz w:val="20"/>
                <w:szCs w:val="20"/>
              </w:rPr>
              <w:t>6.1 - Implantar, gradativamente, a educação em tempo integral até término da vigência do Plano Municipal de Educação, em regime de colaboração com a União, de modo a atingir 10% do total de alunos matriculados;</w:t>
            </w:r>
            <w:r>
              <w:rPr>
                <w:rFonts w:ascii="Arial" w:hAnsi="Arial" w:cs="Arial"/>
                <w:b/>
                <w:bCs/>
                <w:color w:val="FF0000"/>
                <w:sz w:val="20"/>
                <w:szCs w:val="20"/>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2022, com aulas de reforço, o atendimento integral foi de 7,62%;</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6.2 - Promover, com o apoio da União, a oferta de educação básica pública em tempo integral, por meio de atividades de acompanhamento pedagógico e multidisciplinares, inclusive culturais e esportivas, de forma que o tempo de permanência dos estudantes na escola, ou sob sua responsabilidade, passe a ser igual ou superior a 7 (sete) horas diárias durante todo o ano letivo, com a ampliação progressiva da jornada de professores em uma única escola;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PDDE – Qualidade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As despesas com os alunos que participaram do reforço escolar no contra turno foram executadas pelo próprio município;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As creches ofereceram 153 atendimento em tempo integral, 5 dias por semana, 7 horas por dia;</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6.3 - Viabilizar, em regime de colaboração com o Governo Federal, programa de construção e/ou adequação de escolas com padrão arquitetônico e de mobiliário adequado para atendimento em tempo integral, prioritariamente em comunidades pobres ou com crianças em situação de vulnerabilidade social;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Ampliação de unidade escolar foi cancelada, devido ao cancelamento de Emenda Parlamentar;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6.4 - Aderir, em regime de colaboração, ao programa nacional de ampliação e reestruturação das escolas públicas, por meio da instalação de quadras poliesportivas, laboratórios, inclusive de informática, espaços para atividades culturais, bibliotecas, auditórios, cozinhas, refeitórios cobertos, depósitos adequados para armazenar gêneros alimentícios, banheiros e outros equipamentos, bem como da produção de material didático e da formação de recursos humanos para a educação em tempo integral;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Iniciou-se a construção de Ginásio de esportes nas dependências da E.M. “Terezinha Correa Agostinho”;</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6.5 - Fomentar a articulação da escola com os diferentes espaços educativos, culturais e esportivos e com equipamentos públicos, como centros comunitários, bibliotecas, praças, parques, museus, teatros, cinemas, planetários e zoológico; </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6.6 - Estimular a oferta de atividades para a ampliação da jornada escolar dos estudantes matriculados nas escolas de educação básica da rede pública, por parte das entidades privadas de serviço social vinculadas ao sistema sindical, de forma concomitante e em articulação com a rede pública de ensino;</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6.7 - Estudar a viabilidade de as escolas do campo e de comunidades tradicionais, ofertarem educação em tempo integral baseada em consulta prévia, considerando-se as peculiaridades locais;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Equipe técnica (administrativa e pedagógica) está realizando análise e estudos de dados e documentos legais e educacionais a respeito da Educação do Campo;</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 xml:space="preserve">6.8 - Estimular a educação em tempo integral para pessoas com deficiência, transtornos globais do desenvolvimento e altas habilidades ou </w:t>
            </w:r>
            <w:proofErr w:type="spellStart"/>
            <w:r>
              <w:rPr>
                <w:rFonts w:ascii="Arial" w:hAnsi="Arial" w:cs="Arial"/>
                <w:sz w:val="20"/>
                <w:szCs w:val="20"/>
              </w:rPr>
              <w:t>superdotação</w:t>
            </w:r>
            <w:proofErr w:type="spellEnd"/>
            <w:r>
              <w:rPr>
                <w:rFonts w:ascii="Arial" w:hAnsi="Arial" w:cs="Arial"/>
                <w:sz w:val="20"/>
                <w:szCs w:val="20"/>
              </w:rPr>
              <w:t xml:space="preserve"> na faixa etária de 4 (quatro) a 17 (dezessete) anos idade, assegurando atendimento educacional especializado complementar e suplementar ofertado em salas de recursos multifuncionais da própria escola ou em instituições especializadas, bem como profissionais habilitados;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6.9 - Criar medidas para otimizar o tempo de permanência dos estudantes na escola, direcionando a expansão da jornada para o efetivo trabalho escolar, combinado com atividades recreativas, esportivas, culturais e ações de educação nutricional;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PargrafodaLista"/>
              <w:autoSpaceDE w:val="0"/>
              <w:autoSpaceDN w:val="0"/>
              <w:adjustRightInd w:val="0"/>
              <w:spacing w:after="0" w:line="240" w:lineRule="auto"/>
              <w:ind w:left="0"/>
              <w:jc w:val="both"/>
              <w:rPr>
                <w:rFonts w:ascii="Arial" w:hAnsi="Arial" w:cs="Arial"/>
                <w:sz w:val="20"/>
                <w:szCs w:val="20"/>
              </w:rPr>
            </w:pPr>
            <w:r>
              <w:rPr>
                <w:rFonts w:ascii="Arial" w:hAnsi="Arial" w:cs="Arial"/>
                <w:color w:val="FF0000"/>
                <w:sz w:val="20"/>
                <w:szCs w:val="20"/>
              </w:rPr>
              <w:t>6.10 – Assegurar alimentação escolar que contemple a necessidade nutricional dos estudantes que permanecem na escola em tempo integral, conforme legislação específica.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PNAE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Cardápio elaborado por Nutricionista no intuito de contemplar as necessidades nutricionais dos alunos;</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Cardápio diferenciado para Educação Infantil e Ensino Fundamental;</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color w:val="FF0000"/>
                <w:sz w:val="20"/>
                <w:szCs w:val="20"/>
              </w:rPr>
              <w:t xml:space="preserve">-  Cardápio diferenciado para alunos com algum tipo de restrição alimentar; </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Pr="00A63CEC" w:rsidRDefault="0024606F" w:rsidP="00A63CEC">
      <w:pPr>
        <w:spacing w:after="0" w:line="240" w:lineRule="auto"/>
        <w:rPr>
          <w:rFonts w:ascii="Arial" w:eastAsia="Times New Roman" w:hAnsi="Arial" w:cs="Arial"/>
          <w:b/>
          <w:sz w:val="24"/>
          <w:szCs w:val="24"/>
        </w:rPr>
      </w:pPr>
      <w:r w:rsidRPr="00A63CEC">
        <w:rPr>
          <w:rFonts w:ascii="Arial" w:eastAsia="Times New Roman" w:hAnsi="Arial" w:cs="Arial"/>
          <w:b/>
          <w:sz w:val="24"/>
          <w:szCs w:val="24"/>
        </w:rPr>
        <w:t xml:space="preserve">META 7 </w:t>
      </w:r>
    </w:p>
    <w:p w:rsidR="0024606F" w:rsidRPr="00A63CEC" w:rsidRDefault="0024606F" w:rsidP="00A63CEC">
      <w:pPr>
        <w:spacing w:after="0" w:line="240" w:lineRule="auto"/>
        <w:rPr>
          <w:rFonts w:ascii="Arial" w:eastAsia="Times New Roman" w:hAnsi="Arial" w:cs="Arial"/>
          <w:b/>
          <w:sz w:val="24"/>
          <w:szCs w:val="24"/>
        </w:rPr>
      </w:pPr>
    </w:p>
    <w:p w:rsidR="0024606F" w:rsidRPr="00A63CEC" w:rsidRDefault="0024606F" w:rsidP="00A63CEC">
      <w:pPr>
        <w:spacing w:after="0" w:line="240" w:lineRule="auto"/>
        <w:ind w:firstLine="709"/>
        <w:jc w:val="both"/>
        <w:rPr>
          <w:rFonts w:ascii="Arial" w:hAnsi="Arial" w:cs="Arial"/>
          <w:sz w:val="24"/>
          <w:szCs w:val="24"/>
          <w:shd w:val="clear" w:color="auto" w:fill="FFFFFF"/>
        </w:rPr>
      </w:pPr>
      <w:r w:rsidRPr="00A63CEC">
        <w:rPr>
          <w:rFonts w:ascii="Arial" w:hAnsi="Arial" w:cs="Arial"/>
          <w:sz w:val="24"/>
          <w:szCs w:val="24"/>
          <w:shd w:val="clear" w:color="auto" w:fill="FFFFFF"/>
        </w:rPr>
        <w:t>O </w:t>
      </w:r>
      <w:r w:rsidRPr="00A63CEC">
        <w:rPr>
          <w:rFonts w:ascii="Arial" w:hAnsi="Arial" w:cs="Arial"/>
          <w:bCs/>
          <w:sz w:val="24"/>
          <w:szCs w:val="24"/>
          <w:shd w:val="clear" w:color="auto" w:fill="FFFFFF"/>
        </w:rPr>
        <w:t>IDEB</w:t>
      </w:r>
      <w:r w:rsidRPr="00A63CEC">
        <w:rPr>
          <w:rFonts w:ascii="Arial" w:hAnsi="Arial" w:cs="Arial"/>
          <w:sz w:val="24"/>
          <w:szCs w:val="24"/>
          <w:shd w:val="clear" w:color="auto" w:fill="FFFFFF"/>
        </w:rPr>
        <w:t> é calculado de forma a combinar dois indicadores muito importantes no que concerne a qualidade da educação: o aprendizado e o fluxo </w:t>
      </w:r>
      <w:r w:rsidRPr="00A63CEC">
        <w:rPr>
          <w:rFonts w:ascii="Arial" w:hAnsi="Arial" w:cs="Arial"/>
          <w:bCs/>
          <w:sz w:val="24"/>
          <w:szCs w:val="24"/>
          <w:shd w:val="clear" w:color="auto" w:fill="FFFFFF"/>
        </w:rPr>
        <w:t>escolar</w:t>
      </w:r>
      <w:r w:rsidRPr="00A63CEC">
        <w:rPr>
          <w:rFonts w:ascii="Arial" w:hAnsi="Arial" w:cs="Arial"/>
          <w:sz w:val="24"/>
          <w:szCs w:val="24"/>
          <w:shd w:val="clear" w:color="auto" w:fill="FFFFFF"/>
        </w:rPr>
        <w:t>. Isso significa que a nota do </w:t>
      </w:r>
      <w:r w:rsidRPr="00A63CEC">
        <w:rPr>
          <w:rFonts w:ascii="Arial" w:hAnsi="Arial" w:cs="Arial"/>
          <w:bCs/>
          <w:sz w:val="24"/>
          <w:szCs w:val="24"/>
          <w:shd w:val="clear" w:color="auto" w:fill="FFFFFF"/>
        </w:rPr>
        <w:t>IDEB</w:t>
      </w:r>
      <w:r w:rsidRPr="00A63CEC">
        <w:rPr>
          <w:rFonts w:ascii="Arial" w:hAnsi="Arial" w:cs="Arial"/>
          <w:sz w:val="24"/>
          <w:szCs w:val="24"/>
          <w:shd w:val="clear" w:color="auto" w:fill="FFFFFF"/>
        </w:rPr>
        <w:t> relaciona os resultados das </w:t>
      </w:r>
      <w:r w:rsidRPr="00A63CEC">
        <w:rPr>
          <w:rFonts w:ascii="Arial" w:hAnsi="Arial" w:cs="Arial"/>
          <w:bCs/>
          <w:sz w:val="24"/>
          <w:szCs w:val="24"/>
          <w:shd w:val="clear" w:color="auto" w:fill="FFFFFF"/>
        </w:rPr>
        <w:t>avaliações</w:t>
      </w:r>
      <w:r w:rsidRPr="00A63CEC">
        <w:rPr>
          <w:rFonts w:ascii="Arial" w:hAnsi="Arial" w:cs="Arial"/>
          <w:sz w:val="24"/>
          <w:szCs w:val="24"/>
          <w:shd w:val="clear" w:color="auto" w:fill="FFFFFF"/>
        </w:rPr>
        <w:t xml:space="preserve"> de larga escala aplicadas pelo Inep com os níveis de aprovação e reprovação das instituições. A partir das metas o setor pedagógico, unidades escolares e professores podem planejar metas, estratégias, ações e atividades no intuito de qualificar o processo de ensino aprendizagem. </w:t>
      </w:r>
    </w:p>
    <w:p w:rsidR="0024606F" w:rsidRPr="00A63CEC" w:rsidRDefault="0024606F" w:rsidP="00A63CEC">
      <w:pPr>
        <w:spacing w:after="0" w:line="240" w:lineRule="auto"/>
        <w:ind w:firstLine="709"/>
        <w:jc w:val="both"/>
        <w:rPr>
          <w:rFonts w:ascii="Arial" w:hAnsi="Arial" w:cs="Arial"/>
          <w:sz w:val="24"/>
          <w:szCs w:val="24"/>
          <w:shd w:val="clear" w:color="auto" w:fill="FFFFFF"/>
        </w:rPr>
      </w:pPr>
      <w:r w:rsidRPr="00A63CEC">
        <w:rPr>
          <w:rFonts w:ascii="Arial" w:hAnsi="Arial" w:cs="Arial"/>
          <w:sz w:val="24"/>
          <w:szCs w:val="24"/>
          <w:shd w:val="clear" w:color="auto" w:fill="FFFFFF"/>
        </w:rPr>
        <w:t xml:space="preserve">O IDEB - Índice de Desenvolvimento da Educação Básica é a referência para o monitoramento dos indicadores dessa meta, uma vez que é um indicador sintético de qualidade educacional que combina informações do desempenho de alunos em avaliações </w:t>
      </w:r>
      <w:r w:rsidRPr="00A63CEC">
        <w:rPr>
          <w:rFonts w:ascii="Arial" w:hAnsi="Arial" w:cs="Arial"/>
          <w:sz w:val="24"/>
          <w:szCs w:val="24"/>
          <w:shd w:val="clear" w:color="auto" w:fill="FFFFFF"/>
        </w:rPr>
        <w:lastRenderedPageBreak/>
        <w:t>padronizadas, componentes do Sistema de Avaliação da Educação Básica (SAEB), com informações sobre o rendimento escolar ao término do ano letivo obtidas por meio do Censo da Educação Básica.</w:t>
      </w:r>
    </w:p>
    <w:p w:rsidR="0024606F" w:rsidRPr="00A63CEC" w:rsidRDefault="0024606F" w:rsidP="00A63CEC">
      <w:pPr>
        <w:spacing w:after="0" w:line="240" w:lineRule="auto"/>
        <w:ind w:firstLine="709"/>
        <w:jc w:val="both"/>
        <w:rPr>
          <w:rFonts w:ascii="Arial" w:hAnsi="Arial" w:cs="Arial"/>
          <w:sz w:val="24"/>
          <w:szCs w:val="24"/>
          <w:shd w:val="clear" w:color="auto" w:fill="FFFFFF"/>
        </w:rPr>
      </w:pPr>
      <w:r w:rsidRPr="00A63CEC">
        <w:rPr>
          <w:rFonts w:ascii="Arial" w:hAnsi="Arial" w:cs="Arial"/>
          <w:sz w:val="24"/>
          <w:szCs w:val="24"/>
        </w:rPr>
        <w:t>A partir do IDEB, é possível conferir como está o progresso da qualidade do ensino em cada segmento da educação básica no município, além de comparar o progresso e qualidade de aprendizagem entre as escolas da rede municipal. Ao traçar metas e definir estratégias para cada biênio, cria-se um compromisso com as redes de ensino de garantir condições para atingir esses objetivos.</w:t>
      </w:r>
      <w:r w:rsidRPr="00A63CEC">
        <w:rPr>
          <w:rFonts w:ascii="Arial" w:hAnsi="Arial" w:cs="Arial"/>
          <w:sz w:val="24"/>
          <w:szCs w:val="24"/>
          <w:shd w:val="clear" w:color="auto" w:fill="FFFFFF"/>
        </w:rPr>
        <w:t xml:space="preserve"> Enfim, a meta da qualidade em educação, pretende fomentar a qualidade da educação básica; o que significa enfrentar a desigualdade social existente no país e assegurar a educação como um dos direitos humanos.</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14"/>
        <w:gridCol w:w="992"/>
        <w:gridCol w:w="7346"/>
      </w:tblGrid>
      <w:tr w:rsidR="0024606F" w:rsidTr="00CC60B6">
        <w:tc>
          <w:tcPr>
            <w:tcW w:w="141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371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734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2021</w:t>
            </w:r>
          </w:p>
        </w:tc>
      </w:tr>
      <w:tr w:rsidR="0024606F" w:rsidTr="00CC60B6">
        <w:tc>
          <w:tcPr>
            <w:tcW w:w="1418"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714"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rPr>
                <w:rFonts w:ascii="Arial" w:hAnsi="Arial" w:cs="Arial"/>
                <w:sz w:val="20"/>
                <w:szCs w:val="20"/>
              </w:rPr>
            </w:pPr>
          </w:p>
          <w:p w:rsidR="0024606F" w:rsidRDefault="0024606F">
            <w:pPr>
              <w:spacing w:after="0" w:line="240" w:lineRule="auto"/>
              <w:rPr>
                <w:rFonts w:ascii="Arial" w:hAnsi="Arial" w:cs="Arial"/>
                <w:sz w:val="20"/>
                <w:szCs w:val="20"/>
              </w:rPr>
            </w:pPr>
          </w:p>
          <w:p w:rsidR="0024606F" w:rsidRDefault="0024606F">
            <w:pPr>
              <w:spacing w:after="0" w:line="240" w:lineRule="auto"/>
              <w:rPr>
                <w:rFonts w:ascii="Arial" w:hAnsi="Arial" w:cs="Arial"/>
                <w:sz w:val="20"/>
                <w:szCs w:val="20"/>
              </w:rPr>
            </w:pPr>
          </w:p>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Fomentar a qualidade da educação básica em todas as etapas e modalidades, com melhoria do fluxo escolar e da aprendizagem de modo a atingir as médias nacionais para o IDEB.</w:t>
            </w:r>
          </w:p>
        </w:tc>
        <w:tc>
          <w:tcPr>
            <w:tcW w:w="992"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7346"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Em 2022 o município realizou avaliação municipal (diagnóstica e </w:t>
            </w:r>
            <w:proofErr w:type="spellStart"/>
            <w:r>
              <w:rPr>
                <w:rFonts w:ascii="Arial" w:eastAsia="Times New Roman" w:hAnsi="Arial" w:cs="Arial"/>
                <w:sz w:val="20"/>
                <w:szCs w:val="20"/>
              </w:rPr>
              <w:t>somativa</w:t>
            </w:r>
            <w:proofErr w:type="spellEnd"/>
            <w:r>
              <w:rPr>
                <w:rFonts w:ascii="Arial" w:eastAsia="Times New Roman" w:hAnsi="Arial" w:cs="Arial"/>
                <w:sz w:val="20"/>
                <w:szCs w:val="20"/>
              </w:rPr>
              <w:t>) utilizando o sistema CAED;</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Os </w:t>
            </w:r>
            <w:proofErr w:type="spellStart"/>
            <w:r>
              <w:rPr>
                <w:rFonts w:ascii="Arial" w:eastAsia="Times New Roman" w:hAnsi="Arial" w:cs="Arial"/>
                <w:sz w:val="20"/>
                <w:szCs w:val="20"/>
              </w:rPr>
              <w:t>Prés</w:t>
            </w:r>
            <w:proofErr w:type="spellEnd"/>
            <w:r>
              <w:rPr>
                <w:rFonts w:ascii="Arial" w:eastAsia="Times New Roman" w:hAnsi="Arial" w:cs="Arial"/>
                <w:sz w:val="20"/>
                <w:szCs w:val="20"/>
              </w:rPr>
              <w:t xml:space="preserve"> I e II também participaram da avaliação no intuito de identificar o cumprimento das habilidades e capacidades estipuladas nos campos de experiências da BNCC, bem como para identificar o desenvolvimento psicomotor das crianças;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Torna-se necessário aplicar avaliação nas turmas de anos finais (6º, 7º, 8º e 9º ano dos Anos Finais);</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 meta (média) para os anos iniciais para 2021 era de 6,02, e de acordo com o IDEB o município atingiu </w:t>
            </w:r>
            <w:r>
              <w:rPr>
                <w:rFonts w:ascii="Arial" w:eastAsia="Times New Roman" w:hAnsi="Arial" w:cs="Arial"/>
                <w:b/>
                <w:sz w:val="20"/>
                <w:szCs w:val="20"/>
              </w:rPr>
              <w:t xml:space="preserve">6,48, </w:t>
            </w:r>
            <w:r>
              <w:rPr>
                <w:rFonts w:ascii="Arial" w:eastAsia="Times New Roman" w:hAnsi="Arial" w:cs="Arial"/>
                <w:sz w:val="20"/>
                <w:szCs w:val="20"/>
              </w:rPr>
              <w:t xml:space="preserve">superando a meta projetada, no entanto, a escola José </w:t>
            </w:r>
            <w:proofErr w:type="spellStart"/>
            <w:r>
              <w:rPr>
                <w:rFonts w:ascii="Arial" w:eastAsia="Times New Roman" w:hAnsi="Arial" w:cs="Arial"/>
                <w:sz w:val="20"/>
                <w:szCs w:val="20"/>
              </w:rPr>
              <w:t>Schimborski</w:t>
            </w:r>
            <w:proofErr w:type="spellEnd"/>
            <w:r>
              <w:rPr>
                <w:rFonts w:ascii="Arial" w:eastAsia="Times New Roman" w:hAnsi="Arial" w:cs="Arial"/>
                <w:sz w:val="20"/>
                <w:szCs w:val="20"/>
              </w:rPr>
              <w:t xml:space="preserve"> foi única que não conseguiu atingir a meta projetada que era de 6,3 – atingindo 6,0;</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A meta (média) para os anos finais para 2021 era de 4,96, e de acordo com o IDEB o município atingiu 4,9; o que faltou 0,06 para alcançar a meta projetada;</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O N.E.M. “Juliana Tomporoski Krull” foi a única escola que superou a meta projetada, </w:t>
            </w:r>
            <w:r w:rsidR="00CC60B6">
              <w:rPr>
                <w:rFonts w:ascii="Arial" w:eastAsia="Times New Roman" w:hAnsi="Arial" w:cs="Arial"/>
                <w:sz w:val="20"/>
                <w:szCs w:val="20"/>
              </w:rPr>
              <w:t>que era de 4,4 – indo para 4,8.</w:t>
            </w:r>
          </w:p>
        </w:tc>
      </w:tr>
    </w:tbl>
    <w:p w:rsidR="0024606F" w:rsidRDefault="0024606F" w:rsidP="0024606F">
      <w:pPr>
        <w:spacing w:after="0" w:line="240" w:lineRule="auto"/>
        <w:rPr>
          <w:rFonts w:ascii="Arial" w:eastAsia="Times New Roman" w:hAnsi="Arial" w:cs="Arial"/>
          <w:sz w:val="20"/>
          <w:szCs w:val="20"/>
        </w:rPr>
      </w:pPr>
    </w:p>
    <w:p w:rsidR="00A63CEC" w:rsidRDefault="0024606F" w:rsidP="0024606F">
      <w:pPr>
        <w:spacing w:after="0" w:line="240" w:lineRule="auto"/>
        <w:ind w:firstLine="708"/>
        <w:rPr>
          <w:rFonts w:ascii="Arial" w:eastAsia="Times New Roman" w:hAnsi="Arial" w:cs="Arial"/>
          <w:sz w:val="20"/>
          <w:szCs w:val="20"/>
        </w:rPr>
      </w:pPr>
      <w:r>
        <w:rPr>
          <w:rFonts w:ascii="Arial" w:eastAsia="Times New Roman" w:hAnsi="Arial" w:cs="Arial"/>
          <w:sz w:val="20"/>
          <w:szCs w:val="20"/>
        </w:rPr>
        <w:t xml:space="preserve">       </w:t>
      </w: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A63CEC" w:rsidRDefault="00A63CEC" w:rsidP="0024606F">
      <w:pPr>
        <w:spacing w:after="0" w:line="240" w:lineRule="auto"/>
        <w:ind w:firstLine="708"/>
        <w:rPr>
          <w:rFonts w:ascii="Arial" w:eastAsia="Times New Roman" w:hAnsi="Arial" w:cs="Arial"/>
          <w:sz w:val="20"/>
          <w:szCs w:val="20"/>
        </w:rPr>
      </w:pPr>
    </w:p>
    <w:p w:rsidR="0024606F" w:rsidRDefault="0024606F" w:rsidP="00A63CEC">
      <w:pPr>
        <w:spacing w:after="0" w:line="240" w:lineRule="auto"/>
        <w:ind w:firstLine="1701"/>
        <w:rPr>
          <w:rFonts w:ascii="Arial" w:eastAsia="Times New Roman" w:hAnsi="Arial" w:cs="Arial"/>
          <w:sz w:val="20"/>
          <w:szCs w:val="20"/>
        </w:rPr>
      </w:pPr>
      <w:r>
        <w:rPr>
          <w:rFonts w:ascii="Arial" w:eastAsia="Times New Roman" w:hAnsi="Arial" w:cs="Arial"/>
          <w:sz w:val="20"/>
          <w:szCs w:val="20"/>
        </w:rPr>
        <w:lastRenderedPageBreak/>
        <w:t>4º e 5º ano</w:t>
      </w:r>
    </w:p>
    <w:p w:rsidR="0024606F" w:rsidRDefault="0024606F" w:rsidP="0024606F">
      <w:pPr>
        <w:spacing w:after="0" w:line="240" w:lineRule="auto"/>
        <w:jc w:val="center"/>
        <w:rPr>
          <w:rFonts w:ascii="Arial" w:eastAsia="Times New Roman" w:hAnsi="Arial" w:cs="Arial"/>
          <w:sz w:val="20"/>
          <w:szCs w:val="20"/>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7465695</wp:posOffset>
                </wp:positionH>
                <wp:positionV relativeFrom="paragraph">
                  <wp:posOffset>369570</wp:posOffset>
                </wp:positionV>
                <wp:extent cx="381000" cy="1742440"/>
                <wp:effectExtent l="19050" t="19050" r="19050" b="10160"/>
                <wp:wrapNone/>
                <wp:docPr id="15" name="Retângulo 15"/>
                <wp:cNvGraphicFramePr/>
                <a:graphic xmlns:a="http://schemas.openxmlformats.org/drawingml/2006/main">
                  <a:graphicData uri="http://schemas.microsoft.com/office/word/2010/wordprocessingShape">
                    <wps:wsp>
                      <wps:cNvSpPr/>
                      <wps:spPr>
                        <a:xfrm>
                          <a:off x="0" y="0"/>
                          <a:ext cx="381000" cy="17424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9C1FBB" id="Retângulo 15" o:spid="_x0000_s1026" style="position:absolute;margin-left:587.85pt;margin-top:29.1pt;width:30pt;height:1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" filled="f" strokecolor="red" strokeweight="2.25pt"/>
            </w:pict>
          </mc:Fallback>
        </mc:AlternateContent>
      </w: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4513580</wp:posOffset>
                </wp:positionH>
                <wp:positionV relativeFrom="paragraph">
                  <wp:posOffset>379730</wp:posOffset>
                </wp:positionV>
                <wp:extent cx="344170" cy="1732280"/>
                <wp:effectExtent l="19050" t="19050" r="17780" b="20320"/>
                <wp:wrapNone/>
                <wp:docPr id="14" name="Retângulo 14"/>
                <wp:cNvGraphicFramePr/>
                <a:graphic xmlns:a="http://schemas.openxmlformats.org/drawingml/2006/main">
                  <a:graphicData uri="http://schemas.microsoft.com/office/word/2010/wordprocessingShape">
                    <wps:wsp>
                      <wps:cNvSpPr/>
                      <wps:spPr>
                        <a:xfrm>
                          <a:off x="0" y="0"/>
                          <a:ext cx="344170" cy="173164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334E4" id="Retângulo 14" o:spid="_x0000_s1026" style="position:absolute;margin-left:355.4pt;margin-top:29.9pt;width:27.1pt;height:1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" filled="f" strokecolor="red" strokeweight="2.25pt"/>
            </w:pict>
          </mc:Fallback>
        </mc:AlternateContent>
      </w:r>
      <w:r>
        <w:rPr>
          <w:rFonts w:ascii="Arial" w:hAnsi="Arial" w:cs="Arial"/>
          <w:noProof/>
          <w:sz w:val="20"/>
          <w:szCs w:val="20"/>
          <w:lang w:eastAsia="pt-BR"/>
        </w:rPr>
        <w:drawing>
          <wp:inline distT="0" distB="0" distL="0" distR="0">
            <wp:extent cx="6800850" cy="2286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l="13969" t="34993" r="15858" b="23137"/>
                    <a:stretch>
                      <a:fillRect/>
                    </a:stretch>
                  </pic:blipFill>
                  <pic:spPr bwMode="auto">
                    <a:xfrm>
                      <a:off x="0" y="0"/>
                      <a:ext cx="6800850" cy="2286000"/>
                    </a:xfrm>
                    <a:prstGeom prst="rect">
                      <a:avLst/>
                    </a:prstGeom>
                    <a:noFill/>
                    <a:ln>
                      <a:noFill/>
                    </a:ln>
                  </pic:spPr>
                </pic:pic>
              </a:graphicData>
            </a:graphic>
          </wp:inline>
        </w:drawing>
      </w:r>
    </w:p>
    <w:p w:rsidR="0024606F" w:rsidRDefault="0024606F" w:rsidP="0024606F">
      <w:pPr>
        <w:spacing w:after="0" w:line="240" w:lineRule="auto"/>
        <w:jc w:val="center"/>
        <w:rPr>
          <w:rFonts w:ascii="Arial" w:eastAsia="Times New Roman" w:hAnsi="Arial" w:cs="Arial"/>
          <w:sz w:val="20"/>
          <w:szCs w:val="20"/>
        </w:rPr>
      </w:pPr>
    </w:p>
    <w:p w:rsidR="00A63CEC" w:rsidRDefault="00A63CEC" w:rsidP="0024606F">
      <w:pPr>
        <w:spacing w:after="0" w:line="240" w:lineRule="auto"/>
        <w:jc w:val="center"/>
        <w:rPr>
          <w:rFonts w:ascii="Arial" w:eastAsia="Times New Roman" w:hAnsi="Arial" w:cs="Arial"/>
          <w:sz w:val="20"/>
          <w:szCs w:val="20"/>
        </w:rPr>
      </w:pPr>
    </w:p>
    <w:p w:rsidR="0024606F" w:rsidRDefault="0024606F" w:rsidP="0024606F">
      <w:pPr>
        <w:spacing w:after="0" w:line="240" w:lineRule="auto"/>
        <w:jc w:val="center"/>
        <w:rPr>
          <w:rFonts w:ascii="Arial" w:eastAsia="Times New Roman" w:hAnsi="Arial" w:cs="Arial"/>
          <w:sz w:val="20"/>
          <w:szCs w:val="20"/>
        </w:rPr>
      </w:pPr>
      <w:r>
        <w:rPr>
          <w:noProof/>
          <w:lang w:eastAsia="pt-BR"/>
        </w:rPr>
        <w:drawing>
          <wp:inline distT="0" distB="0" distL="0" distR="0">
            <wp:extent cx="7743825" cy="18478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9">
                      <a:extLst>
                        <a:ext uri="{28A0092B-C50C-407E-A947-70E740481C1C}">
                          <a14:useLocalDpi xmlns:a14="http://schemas.microsoft.com/office/drawing/2010/main" val="0"/>
                        </a:ext>
                      </a:extLst>
                    </a:blip>
                    <a:srcRect l="15244" t="40669" r="11311" b="28123"/>
                    <a:stretch>
                      <a:fillRect/>
                    </a:stretch>
                  </pic:blipFill>
                  <pic:spPr bwMode="auto">
                    <a:xfrm>
                      <a:off x="0" y="0"/>
                      <a:ext cx="7743825" cy="1847850"/>
                    </a:xfrm>
                    <a:prstGeom prst="rect">
                      <a:avLst/>
                    </a:prstGeom>
                    <a:noFill/>
                    <a:ln>
                      <a:noFill/>
                    </a:ln>
                  </pic:spPr>
                </pic:pic>
              </a:graphicData>
            </a:graphic>
          </wp:inline>
        </w:drawing>
      </w:r>
    </w:p>
    <w:p w:rsidR="0024606F" w:rsidRDefault="0024606F" w:rsidP="0024606F">
      <w:pPr>
        <w:spacing w:after="0" w:line="240" w:lineRule="auto"/>
        <w:jc w:val="center"/>
        <w:rPr>
          <w:rFonts w:ascii="Arial" w:eastAsia="Times New Roman" w:hAnsi="Arial" w:cs="Arial"/>
          <w:sz w:val="20"/>
          <w:szCs w:val="20"/>
        </w:rPr>
      </w:pPr>
    </w:p>
    <w:p w:rsidR="0024606F" w:rsidRDefault="0024606F" w:rsidP="0024606F">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   - No N.E.M. João Batista Pontarolo não possui o quantitativo de alunos exigidos para divulgação dos resultados.</w:t>
      </w:r>
    </w:p>
    <w:p w:rsidR="0024606F" w:rsidRDefault="0024606F" w:rsidP="0024606F">
      <w:pPr>
        <w:spacing w:after="0" w:line="240" w:lineRule="auto"/>
        <w:jc w:val="both"/>
        <w:rPr>
          <w:rFonts w:ascii="Arial" w:eastAsia="Times New Roman" w:hAnsi="Arial" w:cs="Arial"/>
          <w:sz w:val="20"/>
          <w:szCs w:val="20"/>
        </w:rPr>
      </w:pPr>
    </w:p>
    <w:p w:rsidR="0024606F" w:rsidRDefault="0024606F" w:rsidP="0024606F">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 xml:space="preserve">   </w:t>
      </w:r>
    </w:p>
    <w:p w:rsidR="00A63CEC" w:rsidRDefault="00A63CEC" w:rsidP="0024606F">
      <w:pPr>
        <w:spacing w:after="0" w:line="240" w:lineRule="auto"/>
        <w:ind w:firstLine="708"/>
        <w:jc w:val="both"/>
        <w:rPr>
          <w:rFonts w:ascii="Arial" w:eastAsia="Times New Roman" w:hAnsi="Arial" w:cs="Arial"/>
          <w:sz w:val="20"/>
          <w:szCs w:val="20"/>
        </w:rPr>
      </w:pPr>
    </w:p>
    <w:p w:rsidR="00A63CEC" w:rsidRDefault="00A63CEC" w:rsidP="0024606F">
      <w:pPr>
        <w:spacing w:after="0" w:line="240" w:lineRule="auto"/>
        <w:ind w:firstLine="708"/>
        <w:jc w:val="both"/>
        <w:rPr>
          <w:rFonts w:ascii="Arial" w:eastAsia="Times New Roman" w:hAnsi="Arial" w:cs="Arial"/>
          <w:sz w:val="20"/>
          <w:szCs w:val="20"/>
        </w:rPr>
      </w:pPr>
    </w:p>
    <w:p w:rsidR="00A63CEC" w:rsidRDefault="00A63CEC" w:rsidP="0024606F">
      <w:pPr>
        <w:spacing w:after="0" w:line="240" w:lineRule="auto"/>
        <w:ind w:firstLine="708"/>
        <w:jc w:val="both"/>
        <w:rPr>
          <w:rFonts w:ascii="Arial" w:eastAsia="Times New Roman" w:hAnsi="Arial" w:cs="Arial"/>
          <w:sz w:val="20"/>
          <w:szCs w:val="20"/>
        </w:rPr>
      </w:pPr>
    </w:p>
    <w:p w:rsidR="0024606F" w:rsidRDefault="0024606F" w:rsidP="00A63CEC">
      <w:pPr>
        <w:spacing w:after="0" w:line="240" w:lineRule="auto"/>
        <w:ind w:firstLine="1560"/>
        <w:jc w:val="both"/>
        <w:rPr>
          <w:rFonts w:ascii="Arial" w:eastAsia="Times New Roman" w:hAnsi="Arial" w:cs="Arial"/>
          <w:sz w:val="20"/>
          <w:szCs w:val="20"/>
        </w:rPr>
      </w:pPr>
      <w:r>
        <w:rPr>
          <w:rFonts w:ascii="Arial" w:eastAsia="Times New Roman" w:hAnsi="Arial" w:cs="Arial"/>
          <w:sz w:val="20"/>
          <w:szCs w:val="20"/>
        </w:rPr>
        <w:lastRenderedPageBreak/>
        <w:t xml:space="preserve">8º e 9º ano </w:t>
      </w:r>
    </w:p>
    <w:p w:rsidR="0024606F" w:rsidRDefault="0024606F" w:rsidP="0024606F">
      <w:pPr>
        <w:spacing w:after="0" w:line="240" w:lineRule="auto"/>
        <w:jc w:val="center"/>
        <w:rPr>
          <w:rFonts w:ascii="Arial" w:eastAsia="Times New Roman" w:hAnsi="Arial" w:cs="Arial"/>
          <w:sz w:val="20"/>
          <w:szCs w:val="20"/>
        </w:rP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7437120</wp:posOffset>
                </wp:positionH>
                <wp:positionV relativeFrom="paragraph">
                  <wp:posOffset>419100</wp:posOffset>
                </wp:positionV>
                <wp:extent cx="381000" cy="1193165"/>
                <wp:effectExtent l="19050" t="19050" r="19050" b="26035"/>
                <wp:wrapNone/>
                <wp:docPr id="13" name="Retângulo 13"/>
                <wp:cNvGraphicFramePr/>
                <a:graphic xmlns:a="http://schemas.openxmlformats.org/drawingml/2006/main">
                  <a:graphicData uri="http://schemas.microsoft.com/office/word/2010/wordprocessingShape">
                    <wps:wsp>
                      <wps:cNvSpPr/>
                      <wps:spPr>
                        <a:xfrm>
                          <a:off x="0" y="0"/>
                          <a:ext cx="381000" cy="11931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2D1115" id="Retângulo 13" o:spid="_x0000_s1026" style="position:absolute;margin-left:585.6pt;margin-top:33pt;width:30pt;height:9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" filled="f" strokecolor="red" strokeweight="2.25pt"/>
            </w:pict>
          </mc:Fallback>
        </mc:AlternateContent>
      </w: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4502785</wp:posOffset>
                </wp:positionH>
                <wp:positionV relativeFrom="paragraph">
                  <wp:posOffset>395605</wp:posOffset>
                </wp:positionV>
                <wp:extent cx="381000" cy="1236980"/>
                <wp:effectExtent l="19050" t="19050" r="19050" b="20320"/>
                <wp:wrapNone/>
                <wp:docPr id="12" name="Retângulo 12"/>
                <wp:cNvGraphicFramePr/>
                <a:graphic xmlns:a="http://schemas.openxmlformats.org/drawingml/2006/main">
                  <a:graphicData uri="http://schemas.microsoft.com/office/word/2010/wordprocessingShape">
                    <wps:wsp>
                      <wps:cNvSpPr/>
                      <wps:spPr>
                        <a:xfrm>
                          <a:off x="0" y="0"/>
                          <a:ext cx="381000" cy="123634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88AFC7" id="Retângulo 12" o:spid="_x0000_s1026" style="position:absolute;margin-left:354.55pt;margin-top:31.15pt;width:30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" filled="f" strokecolor="red" strokeweight="2.25pt"/>
            </w:pict>
          </mc:Fallback>
        </mc:AlternateContent>
      </w:r>
      <w:r>
        <w:rPr>
          <w:rFonts w:ascii="Arial" w:hAnsi="Arial" w:cs="Arial"/>
          <w:noProof/>
          <w:sz w:val="20"/>
          <w:szCs w:val="20"/>
          <w:lang w:eastAsia="pt-BR"/>
        </w:rPr>
        <w:drawing>
          <wp:inline distT="0" distB="0" distL="0" distR="0">
            <wp:extent cx="7010400" cy="18192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0">
                      <a:extLst>
                        <a:ext uri="{28A0092B-C50C-407E-A947-70E740481C1C}">
                          <a14:useLocalDpi xmlns:a14="http://schemas.microsoft.com/office/drawing/2010/main" val="0"/>
                        </a:ext>
                      </a:extLst>
                    </a:blip>
                    <a:srcRect l="13390" t="54871" r="14740" b="11978"/>
                    <a:stretch>
                      <a:fillRect/>
                    </a:stretch>
                  </pic:blipFill>
                  <pic:spPr bwMode="auto">
                    <a:xfrm>
                      <a:off x="0" y="0"/>
                      <a:ext cx="7010400" cy="1819275"/>
                    </a:xfrm>
                    <a:prstGeom prst="rect">
                      <a:avLst/>
                    </a:prstGeom>
                    <a:noFill/>
                    <a:ln>
                      <a:noFill/>
                    </a:ln>
                  </pic:spPr>
                </pic:pic>
              </a:graphicData>
            </a:graphic>
          </wp:inline>
        </w:drawing>
      </w:r>
    </w:p>
    <w:p w:rsidR="0024606F" w:rsidRDefault="0024606F" w:rsidP="0024606F">
      <w:pPr>
        <w:spacing w:after="0" w:line="240" w:lineRule="auto"/>
        <w:jc w:val="center"/>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r>
        <w:rPr>
          <w:rFonts w:ascii="Arial" w:eastAsia="Times New Roman" w:hAnsi="Arial" w:cs="Arial"/>
          <w:sz w:val="20"/>
          <w:szCs w:val="20"/>
        </w:rPr>
        <w:t>- Desde 2017, o N.E.M. João Batista Pontarolo não possui turmas de Anos Finais.</w:t>
      </w: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r>
        <w:rPr>
          <w:rFonts w:ascii="Arial" w:eastAsia="Times New Roman" w:hAnsi="Arial" w:cs="Arial"/>
          <w:sz w:val="20"/>
          <w:szCs w:val="20"/>
        </w:rPr>
        <w:t xml:space="preserve">- No Ensino Médio, o número de alunos é insuficiente para a divulgação do resultado da avaliação, mas a meta estipulada para o Ensino Médio é 6,0. </w:t>
      </w: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7</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 xml:space="preserve">Fomentar a qualidade da educação básica em todas as etapas e modalidades, com melhoria do fluxo escolar e da aprendizagem de modo a atingir as médias nacionais para o IDEB. </w:t>
            </w:r>
          </w:p>
        </w:tc>
      </w:tr>
      <w:tr w:rsidR="0024606F" w:rsidTr="0024606F">
        <w:trPr>
          <w:trHeight w:val="65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7A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Média do IDEB nos anos iniciais do ensino fundamental</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5.78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5,78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6,02</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6,02</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4.7</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4.7</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6,48</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4.7</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4.7</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6,48</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7B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Média do IDEB nos anos finais do ensino fundamental</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5,02</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5,02</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4,96</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4,73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1,66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1,66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4,73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1,66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1,66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7C</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 xml:space="preserve">Média do </w:t>
            </w:r>
            <w:proofErr w:type="spellStart"/>
            <w:r>
              <w:rPr>
                <w:rFonts w:ascii="Arial" w:hAnsi="Arial" w:cs="Arial"/>
                <w:sz w:val="20"/>
                <w:szCs w:val="20"/>
              </w:rPr>
              <w:t>Ideb</w:t>
            </w:r>
            <w:proofErr w:type="spellEnd"/>
            <w:r>
              <w:rPr>
                <w:rFonts w:ascii="Arial" w:hAnsi="Arial" w:cs="Arial"/>
                <w:sz w:val="20"/>
                <w:szCs w:val="20"/>
              </w:rPr>
              <w:t xml:space="preserve"> no Ensino Médio</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5.2</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6,0</w:t>
            </w:r>
          </w:p>
        </w:tc>
        <w:tc>
          <w:tcPr>
            <w:tcW w:w="851" w:type="dxa"/>
            <w:tcBorders>
              <w:top w:val="nil"/>
              <w:left w:val="nil"/>
              <w:bottom w:val="single" w:sz="8" w:space="0" w:color="000000"/>
              <w:right w:val="single" w:sz="8" w:space="0" w:color="000000"/>
            </w:tcBorders>
          </w:tcPr>
          <w:p w:rsidR="0024606F" w:rsidRDefault="00CC60B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tcPr>
          <w:p w:rsidR="0024606F" w:rsidRDefault="00CC60B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tcPr>
          <w:p w:rsidR="0024606F" w:rsidRDefault="00CC60B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330"/>
        <w:gridCol w:w="1418"/>
        <w:gridCol w:w="1417"/>
        <w:gridCol w:w="4341"/>
      </w:tblGrid>
      <w:tr w:rsidR="0024606F" w:rsidTr="00CC60B6">
        <w:trPr>
          <w:trHeight w:val="320"/>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t>Meta 7</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Fomentar a qualidade da educação básica em todas as etapas e modalidades, com melhoria do fluxo escolar e da aprendizagem de modo a atingir as médias nacionais para o IDEB</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2020</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rsidR="0024606F" w:rsidRDefault="0024606F">
            <w:pPr>
              <w:spacing w:after="0" w:line="240" w:lineRule="auto"/>
              <w:ind w:firstLine="62"/>
              <w:contextualSpacing/>
              <w:jc w:val="both"/>
              <w:rPr>
                <w:rFonts w:ascii="Arial" w:eastAsia="Times New Roman" w:hAnsi="Arial" w:cs="Arial"/>
                <w:color w:val="FF0000"/>
                <w:sz w:val="20"/>
                <w:szCs w:val="20"/>
              </w:rPr>
            </w:pPr>
            <w:r>
              <w:rPr>
                <w:rFonts w:ascii="Arial" w:eastAsia="Times New Roman" w:hAnsi="Arial" w:cs="Arial"/>
                <w:color w:val="FF0000"/>
                <w:sz w:val="20"/>
                <w:szCs w:val="20"/>
              </w:rPr>
              <w:t>7.1 – Garantir professores habilitados na área em todas as instituições escolares;</w:t>
            </w:r>
          </w:p>
          <w:p w:rsidR="0024606F" w:rsidRDefault="0024606F">
            <w:pPr>
              <w:spacing w:after="0" w:line="240" w:lineRule="auto"/>
              <w:ind w:left="60"/>
              <w:jc w:val="center"/>
              <w:rPr>
                <w:rFonts w:ascii="Arial" w:eastAsia="Times New Roman" w:hAnsi="Arial" w:cs="Arial"/>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2022, o município possuía 92 professores na Educação Básica;</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- 19 com graduação, (20,65%);</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- 73 graduação e especialização;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- 1 com Mestrado/Doutorado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Isso significa que 79,35% dos professores possuem especialização;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- 7,60% dos professores estavam cursando graduação;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eastAsia="Times New Roman" w:hAnsi="Arial" w:cs="Arial"/>
                <w:sz w:val="20"/>
                <w:szCs w:val="20"/>
              </w:rPr>
            </w:pPr>
            <w:r>
              <w:rPr>
                <w:rFonts w:ascii="Arial" w:eastAsia="Times New Roman" w:hAnsi="Arial" w:cs="Arial"/>
                <w:color w:val="FF0000"/>
                <w:sz w:val="20"/>
                <w:szCs w:val="20"/>
              </w:rPr>
              <w:t>7.2 – Assegurar cursos de formação continuada as áreas específicas a todos os professores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No decorrer do ano letivo, foram promovidos encontros com os professores de alfabetização (1º, 2º, 3º, 4º e 5º ano) e professores de </w:t>
            </w:r>
            <w:proofErr w:type="spellStart"/>
            <w:r>
              <w:rPr>
                <w:rFonts w:ascii="Arial" w:eastAsia="Times New Roman" w:hAnsi="Arial" w:cs="Arial"/>
                <w:sz w:val="20"/>
                <w:szCs w:val="20"/>
              </w:rPr>
              <w:t>Pré</w:t>
            </w:r>
            <w:proofErr w:type="spellEnd"/>
            <w:r>
              <w:rPr>
                <w:rFonts w:ascii="Arial" w:eastAsia="Times New Roman" w:hAnsi="Arial" w:cs="Arial"/>
                <w:sz w:val="20"/>
                <w:szCs w:val="20"/>
              </w:rPr>
              <w:t xml:space="preserve"> I e </w:t>
            </w:r>
            <w:proofErr w:type="spellStart"/>
            <w:r>
              <w:rPr>
                <w:rFonts w:ascii="Arial" w:eastAsia="Times New Roman" w:hAnsi="Arial" w:cs="Arial"/>
                <w:sz w:val="20"/>
                <w:szCs w:val="20"/>
              </w:rPr>
              <w:t>Pré</w:t>
            </w:r>
            <w:proofErr w:type="spellEnd"/>
            <w:r>
              <w:rPr>
                <w:rFonts w:ascii="Arial" w:eastAsia="Times New Roman" w:hAnsi="Arial" w:cs="Arial"/>
                <w:sz w:val="20"/>
                <w:szCs w:val="20"/>
              </w:rPr>
              <w:t xml:space="preserve"> II para discussão de estratégias a serem desenvolvidas no processo de ensino aprendizagem;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color w:val="FF0000"/>
                <w:sz w:val="20"/>
                <w:szCs w:val="20"/>
              </w:rPr>
              <w:t>7.3 - Garantir práticas pedagógicas diferenciadas e eficazes no Ensino Fundamental – Anos Iniciais e Finais, a fim de atingir as metas projetadas pelo IDEB;</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Aulas de reforço no </w:t>
            </w:r>
            <w:proofErr w:type="spellStart"/>
            <w:r>
              <w:rPr>
                <w:rFonts w:ascii="Arial" w:eastAsia="Times New Roman" w:hAnsi="Arial" w:cs="Arial"/>
                <w:sz w:val="20"/>
                <w:szCs w:val="20"/>
              </w:rPr>
              <w:t>contra-turno</w:t>
            </w:r>
            <w:proofErr w:type="spellEnd"/>
            <w:r>
              <w:rPr>
                <w:rFonts w:ascii="Arial" w:eastAsia="Times New Roman" w:hAnsi="Arial" w:cs="Arial"/>
                <w:sz w:val="20"/>
                <w:szCs w:val="20"/>
              </w:rPr>
              <w:t xml:space="preserve"> para alunos que apresentavam dificuldades de aprendizagem;</w:t>
            </w:r>
          </w:p>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FF0000"/>
                <w:sz w:val="20"/>
                <w:szCs w:val="20"/>
                <w:lang w:eastAsia="en-US"/>
              </w:rPr>
              <w:t xml:space="preserve">7.4 - Estabelecer e implantar, mediante pactuação Inter federativa, diretrizes </w:t>
            </w:r>
            <w:r>
              <w:rPr>
                <w:rFonts w:ascii="Arial" w:hAnsi="Arial" w:cs="Arial"/>
                <w:color w:val="FF0000"/>
                <w:sz w:val="20"/>
                <w:szCs w:val="20"/>
                <w:lang w:eastAsia="en-US"/>
              </w:rPr>
              <w:lastRenderedPageBreak/>
              <w:t>pedagógicas para a educação básica e a base nacional comum dos currículos, com direitos e objetivos de aprendizagem e desenvolvimento dos estudantes para cada ano do ensino fundamental e médio, respeitando-se a diversidade estadual, regional e local;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p>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Discussões sobre o Planejamento Anual Municipal para Educação Infantil e Ensino Fundamental;</w:t>
            </w:r>
          </w:p>
          <w:p w:rsidR="0024606F" w:rsidRDefault="0024606F">
            <w:pPr>
              <w:spacing w:after="0" w:line="240" w:lineRule="auto"/>
              <w:ind w:left="60"/>
              <w:jc w:val="both"/>
              <w:rPr>
                <w:rFonts w:ascii="Arial" w:eastAsia="Times New Roman" w:hAnsi="Arial" w:cs="Arial"/>
                <w:sz w:val="20"/>
                <w:szCs w:val="20"/>
              </w:rPr>
            </w:pPr>
          </w:p>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7.5 - Estimular para que: a) no quinto ano de vigência deste Plano, pelo menos, 70% (setenta por cento) dos estudantes do ensino fundamental e do ensino médio tenham alcançado nível suficiente de aprendizado em relação aos direitos e objetivos de aprendizagem e desenvolvimento de seu ano de estudo, e 50% (cinquenta por cento), pelo menos, o nível desejável; b) no último ano de vigência deste Plano, todos os estudantes do ensino fundamental e do ensino médio tenham alcançado nível suficiente de aprendizado em relação aos direitos e objetivos de aprendizagem e desenvolvimento de seu ano de estudo, e 80% (oitenta por cento), pelo menos, o nível desejável;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Segundo a avaliação do IDEB, com exceção das unidades escolares José </w:t>
            </w:r>
            <w:proofErr w:type="spellStart"/>
            <w:r>
              <w:rPr>
                <w:rFonts w:ascii="Arial" w:eastAsia="Times New Roman" w:hAnsi="Arial" w:cs="Arial"/>
                <w:sz w:val="20"/>
                <w:szCs w:val="20"/>
              </w:rPr>
              <w:t>Schimborski</w:t>
            </w:r>
            <w:proofErr w:type="spellEnd"/>
            <w:r>
              <w:rPr>
                <w:rFonts w:ascii="Arial" w:eastAsia="Times New Roman" w:hAnsi="Arial" w:cs="Arial"/>
                <w:sz w:val="20"/>
                <w:szCs w:val="20"/>
              </w:rPr>
              <w:t xml:space="preserve"> (Anos Iniciais) e Terezinha e João Pedro (anos Finais), o aproveitamento dos alunos foi satisfatório,</w:t>
            </w:r>
          </w:p>
          <w:p w:rsidR="0024606F" w:rsidRDefault="0024606F">
            <w:pPr>
              <w:spacing w:after="0" w:line="240" w:lineRule="auto"/>
              <w:jc w:val="both"/>
              <w:rPr>
                <w:rFonts w:ascii="Arial" w:eastAsia="Times New Roman" w:hAnsi="Arial" w:cs="Arial"/>
                <w:sz w:val="20"/>
                <w:szCs w:val="20"/>
              </w:rPr>
            </w:pP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Alunos do 5º ano, segundo semestre tendem a baixar rendimento;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7.6 - Apoiar a instituição, em colaboração entre a União, o Estado e os Municípios, de um conjunto estadual de indicadores de avaliação institucional com base no perfil do estudante e dos profissionais da educação, nas condições de infraestrutura das escolas, nos recursos pedagógicos disponíveis, nas características da gestão e </w:t>
            </w:r>
            <w:r>
              <w:rPr>
                <w:rFonts w:ascii="Arial" w:hAnsi="Arial" w:cs="Arial"/>
                <w:color w:val="auto"/>
                <w:sz w:val="20"/>
                <w:szCs w:val="20"/>
                <w:lang w:eastAsia="en-US"/>
              </w:rPr>
              <w:lastRenderedPageBreak/>
              <w:t>em outras dimensões relevantes, considerando as especificidades das modalidades de ensino;</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 xml:space="preserve">7.7 - Incentivar processo contínuo de auto 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profissionais da educação e o aprimoramento da gestão democrática; </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Com a Avaliação diagnóstica (Anos Iniciais) foi possível constatar os principais problemas e aprendizagem, e a partir daí estabelecer uma linha de trabalho, na tentativa de recuperar os conteúdos e minimizar danos no processo de aprendizagem; </w:t>
            </w:r>
          </w:p>
        </w:tc>
      </w:tr>
      <w:tr w:rsidR="0024606F" w:rsidTr="00CC60B6">
        <w:trPr>
          <w:trHeight w:val="225"/>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7.8 - Formalizar e executar os planos de ações articuladas dando cumprimento às metas de qualidade estabelecidas para a educação básica pública e às estratégias de apoio técnico e financeiro voltadas à melhoria da gestão educacional, à formação de professores e profissionais de serviços e apoio escolares, à ampliação e ao desenvolvimento de recursos pedagógicos e à melhoria e expansão da infraestrutura física da rede escolar; </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Sim</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Cadastro de planejamento no PAR;</w:t>
            </w:r>
          </w:p>
          <w:p w:rsidR="0024606F" w:rsidRDefault="0024606F">
            <w:pPr>
              <w:spacing w:after="0" w:line="240" w:lineRule="auto"/>
              <w:ind w:left="60"/>
              <w:jc w:val="both"/>
              <w:rPr>
                <w:rFonts w:ascii="Arial" w:eastAsia="Times New Roman" w:hAnsi="Arial" w:cs="Arial"/>
                <w:sz w:val="20"/>
                <w:szCs w:val="20"/>
              </w:rPr>
            </w:pP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PDDE</w:t>
            </w:r>
          </w:p>
        </w:tc>
      </w:tr>
      <w:tr w:rsidR="0024606F" w:rsidTr="00CC60B6">
        <w:trPr>
          <w:trHeight w:val="225"/>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7.9 - Colaborar para o desenvolvimento de indicadores específicos de avaliação da qualidade da educação especial;</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 município possui indicadores de avaliação para turmas de 1º, 2º, 3º, 4º e 5º anos, conforme o CAED;</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 partir dessas avaliações é possível identificar os problemas e as dificuldades de aprendizagem, e, criar estratégias para sanar tais dificuldades.</w:t>
            </w:r>
          </w:p>
        </w:tc>
      </w:tr>
      <w:tr w:rsidR="0024606F" w:rsidTr="00CC60B6">
        <w:trPr>
          <w:trHeight w:val="225"/>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FF0000"/>
                <w:sz w:val="20"/>
                <w:szCs w:val="20"/>
                <w:lang w:eastAsia="en-US"/>
              </w:rPr>
              <w:lastRenderedPageBreak/>
              <w:t>7.10 - Incentivar o desenvolvimento, selecionar e divulgar tecnologias educacionais para o ensino fundamental e médio e incentivar práticas pedagógicas inovadoras que assegurem a melhoria do fluxo escolar e a aprendizagem;</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Foi sugerido sites, blogs e aplicativos educacionais para reforçar os conteúdos, principalmente o GRAPHO GAME, que é um aplicativo que auxilia na alfabetização;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7.11 – Proporcionar transporte gratuito, por meio de convênio entre as Secretarias Municipais de Educação e Secretaria de Estado da Educação com acessibilidade para todos os estudantes da educação do campo na faixa etária da educação escolar obrigatória, mediante renovação e financiamento compartilhado, com participação da União proporcional às necessidades dos entes federados, visando a reduzir a evasão escolar e o tempo médio de deslocamento a partir de cada situação local;</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Concluído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Concluído</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Recurso Estadual para transporte escolar é insuficiente. O município precisa investir no transporte escolar. </w:t>
            </w:r>
          </w:p>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4"/>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7.12 - </w:t>
            </w:r>
            <w:r>
              <w:rPr>
                <w:rFonts w:ascii="Arial" w:hAnsi="Arial" w:cs="Arial"/>
                <w:sz w:val="20"/>
                <w:szCs w:val="20"/>
              </w:rPr>
              <w:t>Incentivar o uso de equipamentos e recursos tecnológicos digitais, em regime de colaboração entre União, Estado e Municípios, para a utilização pedagógica no ambiente escolar da educação básica, criando, inclusive, mecanismos para implementação das condições necessárias para a universalização das bibliotecas, nas instituições educacionais, com acesso as redes digitais de computadores, inclusive a internet;</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Concluído</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eastAsia="Times New Roman" w:hAnsi="Arial" w:cs="Arial"/>
                <w:sz w:val="20"/>
                <w:szCs w:val="20"/>
              </w:rPr>
            </w:pPr>
            <w:r>
              <w:rPr>
                <w:rFonts w:ascii="Arial" w:eastAsia="Times New Roman" w:hAnsi="Arial" w:cs="Arial"/>
                <w:color w:val="FF0000"/>
                <w:sz w:val="20"/>
                <w:szCs w:val="20"/>
              </w:rPr>
              <w:t xml:space="preserve">7.13 - </w:t>
            </w:r>
            <w:r>
              <w:rPr>
                <w:rFonts w:ascii="Arial" w:hAnsi="Arial" w:cs="Arial"/>
                <w:color w:val="FF0000"/>
                <w:sz w:val="20"/>
                <w:szCs w:val="20"/>
              </w:rPr>
              <w:t xml:space="preserve">Apoiar programas e aprofundar ações de atendimento ao estudante, em todas as etapas da educação básica, por meio de programas suplementares de </w:t>
            </w:r>
            <w:r>
              <w:rPr>
                <w:rFonts w:ascii="Arial" w:hAnsi="Arial" w:cs="Arial"/>
                <w:color w:val="FF0000"/>
                <w:sz w:val="20"/>
                <w:szCs w:val="20"/>
              </w:rPr>
              <w:lastRenderedPageBreak/>
              <w:t>material didático-escolar, transporte, alimentação e assistência à saúde;</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lastRenderedPageBreak/>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color w:val="FF0000"/>
                <w:sz w:val="20"/>
                <w:szCs w:val="20"/>
              </w:rPr>
              <w:t>- Alunos do Ensino Fundamental e Ensino Médio recebem livros didáticos pelo PNLD, PNATE e PNAE.</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7.14 - Assegurar a todas as escolas públicas de educação básica o acesso à energia elétrica, abastecimento de água tratada e acessibilidade, bem como, garantir o acesso dos estudantes a espaços para a prática esportiva, a bens culturais e artísticos e a equipamentos e laboratórios de ciências;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LOA/2015 - </w:t>
            </w:r>
            <w:proofErr w:type="spellStart"/>
            <w:r>
              <w:rPr>
                <w:rFonts w:ascii="Arial" w:eastAsia="Times New Roman" w:hAnsi="Arial" w:cs="Arial"/>
                <w:sz w:val="20"/>
                <w:szCs w:val="20"/>
              </w:rPr>
              <w:t>Cod</w:t>
            </w:r>
            <w:proofErr w:type="spellEnd"/>
            <w:r>
              <w:rPr>
                <w:rFonts w:ascii="Arial" w:eastAsia="Times New Roman" w:hAnsi="Arial" w:cs="Arial"/>
                <w:sz w:val="20"/>
                <w:szCs w:val="20"/>
              </w:rPr>
              <w:t>. 361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Concluído em partes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Concluído em partes</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- 100% das escolas possui energia elétrica;</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- 7 escolas não possuem abastecimento de água por rede, já que possuem poço </w:t>
            </w:r>
            <w:proofErr w:type="spellStart"/>
            <w:r>
              <w:rPr>
                <w:rFonts w:ascii="Arial" w:eastAsia="Times New Roman" w:hAnsi="Arial" w:cs="Arial"/>
                <w:sz w:val="20"/>
                <w:szCs w:val="20"/>
              </w:rPr>
              <w:t>semi-artesiano</w:t>
            </w:r>
            <w:proofErr w:type="spellEnd"/>
            <w:r>
              <w:rPr>
                <w:rFonts w:ascii="Arial" w:eastAsia="Times New Roman" w:hAnsi="Arial" w:cs="Arial"/>
                <w:sz w:val="20"/>
                <w:szCs w:val="20"/>
              </w:rPr>
              <w:t>, os quais recebem tratamento no início do ano;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creche Raios de Sol possui rede de abastecimento da CASAN;</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FF0000"/>
                <w:sz w:val="20"/>
                <w:szCs w:val="20"/>
                <w:lang w:eastAsia="en-US"/>
              </w:rPr>
              <w:t>7.15 - Aderir e participar, em regime de colaboração, de programa nacional de reestruturação e aquisição de equipamentos para escolas públicas, visando à equalização regional das oportunidades educacionais;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Município aderiu e preencheu diagnóstico no ao PAR 4, e até o momento não foi contemplado em nenhuma iniciativa;</w:t>
            </w:r>
          </w:p>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7.16 - Aderir, colaborar e participar em regime de colaboração com a União, o Estado e os Municípios, na elaboração dos parâmetros mínimos de qualidade dos serviços da educação básica, a serem utilizados como referência para infraestrutura das escolas e para recursos pedagógicos, entre outros insumos relevantes, e como instrumento para adoção de medidas para a melhoria da qualidade do ensino;</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7.17 - Apoiar políticas de prevenção à violência na escola, inclusive pelo desenvolvimento de ações destinadas à capacitação de educadores para detecção </w:t>
            </w:r>
            <w:r>
              <w:rPr>
                <w:rFonts w:ascii="Arial" w:hAnsi="Arial" w:cs="Arial"/>
                <w:color w:val="auto"/>
                <w:sz w:val="20"/>
                <w:szCs w:val="20"/>
                <w:lang w:eastAsia="en-US"/>
              </w:rPr>
              <w:lastRenderedPageBreak/>
              <w:t>dos sinais e de suas causas, como a violência doméstica e sexual, favorecendo a adoção das providências adequadas para promover a construção da cultura de paz e um ambiente escolar dotado de segurança para a comunidade;</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lastRenderedPageBreak/>
              <w:t xml:space="preserve">7.18 - Garantir nos currículos escolares conteúdos sobre a história e as culturas afro-brasileira e indígenas e implementar ações educacionais, nos termos das Leis nº 10.639/2003 e nº 11.645/2008; </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Concluído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O P.P.P. e no Planejamento Anual das escolas trazem os conteúdos extras a serem trabalhados no ensino fundamental;</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Esses conteúdos são abordados durante as aulas como temas transversais.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7.19 - Desenvolver currículos e propostas pedagógicas nas escolas do campo, incluindo os conteúdos culturais correspondentes às respectivas comunidades utilizando e disponibilizando materiais didáticos específicos, inclusive para os estudantes com deficiência;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Apesar do município ser agrícola e 77,78% das unidades escolares estarem localizadas na zona rural, o município não possui escolas do campo, nem currículo/planejamento para essa modalidade de ensino. </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 7.20 - Mobilizar as famílias e setores da sociedade civil, com o propósito de que a educação seja assumida como responsabilidade de todos e de ampliar o controle social sobre o cumprimento das políticas públicas educacionais; </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Participação dos pais em reunião de pais e professores; </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Convite para participar de eventos promovidos pela unidade escolar; </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Participação da comunidade, pais e comunidade em geral, na A.P.P. e Conselhos Escolares;</w:t>
            </w: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7.21 - Apoiar a articulação dos programas da área da educação, de âmbito local e nacional, com os de outras áreas, como saúde, trabalho e emprego, assistência social, esporte e cultura, possibilitando a criação de rede de apoio integral às </w:t>
            </w:r>
            <w:r>
              <w:rPr>
                <w:rFonts w:ascii="Arial" w:hAnsi="Arial" w:cs="Arial"/>
                <w:color w:val="auto"/>
                <w:sz w:val="20"/>
                <w:szCs w:val="20"/>
                <w:lang w:eastAsia="en-US"/>
              </w:rPr>
              <w:lastRenderedPageBreak/>
              <w:t>famílias, como condição para a melhoria da qualidade educacional;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7.22 - Estimular, mediante articulação entre os órgãos responsáveis pelas áreas da saúde e da educação, o atendimento aos estudantes da rede escolar pública de educação básica por meio de ações de prevenção, promoção e atenção à saúde;</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7.23 - Apoiar a criação de ações efetivas especificamente voltadas para a promoção, prevenção, atenção e atendimento à saúde e à integridade física, mental e emocional dos profissionais da educação, como condição para a melhoria da qualidade educacional;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7.24 - Estimular, com ênfase e em consonância com as diretrizes do Plano Nacional do Livro e da Leitura, a formação de leitores e a capacitação de professores para atuar como mediadores da leitura;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both"/>
              <w:rPr>
                <w:rFonts w:ascii="Arial" w:eastAsia="Times New Roman" w:hAnsi="Arial" w:cs="Arial"/>
                <w:sz w:val="20"/>
                <w:szCs w:val="20"/>
              </w:rPr>
            </w:pPr>
          </w:p>
        </w:tc>
      </w:tr>
      <w:tr w:rsidR="0024606F" w:rsidTr="00CC60B6">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FF0000"/>
                <w:sz w:val="20"/>
                <w:szCs w:val="20"/>
                <w:lang w:eastAsia="en-US"/>
              </w:rPr>
              <w:t>7.25 - Estimular a criação de políticas educacionais, de forma a buscar atingir as metas do IDEB, diminuindo a diferença entre as escolas com os menores índices e a média estadual, até o último ano de vigência deste Plano;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Usa-se a política educacional do Governo Federal, a partir do Programa Tempo de Aprender, destinado às turmas de 1º e 2º ano;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color w:val="FF0000"/>
                <w:sz w:val="20"/>
                <w:szCs w:val="20"/>
              </w:rPr>
              <w:t>- O município ampliou o atendimento de avaliação para as turmas de 4º e 5º ano;</w:t>
            </w:r>
          </w:p>
        </w:tc>
      </w:tr>
      <w:tr w:rsidR="0024606F" w:rsidTr="00CC60B6">
        <w:trPr>
          <w:trHeight w:val="1851"/>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7.26 - Incentivar a criação de programas e desenvolvimento de metodologias para acompanhamento pedagógico, recuperação paralela e progressão, priorizando estudantes com rendimento escolar defasado;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434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Realizada oficina com o professores dos Anos Finais, com os temas: Recuperação Paralela (Parecer do Conselho de Educação nº 002/2017); e oficina de Atividades Lúdicas, com Parecer nº 003/2017, do Conselho Municipal de Educação;</w:t>
            </w:r>
          </w:p>
        </w:tc>
      </w:tr>
      <w:tr w:rsidR="0024606F" w:rsidTr="00CC60B6">
        <w:trPr>
          <w:trHeight w:val="1851"/>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7.27 - Incentivar a renovação, manutenção e criação das bibliotecas com todos os materiais e infraestrutura necessária à boa aprendizagem dos estudantes, bem como profissionais especializados e capacitados para a formação de leitores;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1851"/>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7.28 - Reconhecer as práticas culturais e sociais dos estudantes e da comunidade local, como dimensões formadoras, articuladas à educação, nos projetos político pedagógico, na organização e gestão dos currículos;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CC60B6">
        <w:trPr>
          <w:trHeight w:val="1851"/>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7.29 - Incentivar, no Ensino Médio, práticas pedagógicas com abordagens interdisciplinares, estruturadas pela relação entre teoria e prática, por meio de currículos escolares com </w:t>
            </w:r>
            <w:proofErr w:type="spellStart"/>
            <w:r>
              <w:rPr>
                <w:rFonts w:ascii="Arial" w:hAnsi="Arial" w:cs="Arial"/>
                <w:color w:val="auto"/>
                <w:sz w:val="20"/>
                <w:szCs w:val="20"/>
                <w:lang w:eastAsia="en-US"/>
              </w:rPr>
              <w:t>conteúdos</w:t>
            </w:r>
            <w:proofErr w:type="spellEnd"/>
            <w:r>
              <w:rPr>
                <w:rFonts w:ascii="Arial" w:hAnsi="Arial" w:cs="Arial"/>
                <w:color w:val="auto"/>
                <w:sz w:val="20"/>
                <w:szCs w:val="20"/>
                <w:lang w:eastAsia="en-US"/>
              </w:rPr>
              <w:t xml:space="preserve"> obrigatórios e eletivos, em dimensões como ciência, trabalho, linguagens, tecnologia, cultura e esporte.</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34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 w:rsidR="0024606F" w:rsidRPr="00A63CEC" w:rsidRDefault="0024606F" w:rsidP="00A63CEC">
      <w:pPr>
        <w:spacing w:after="0" w:line="240" w:lineRule="auto"/>
        <w:rPr>
          <w:rFonts w:ascii="Arial" w:eastAsia="Times New Roman" w:hAnsi="Arial" w:cs="Arial"/>
          <w:b/>
          <w:sz w:val="24"/>
          <w:szCs w:val="24"/>
        </w:rPr>
      </w:pPr>
      <w:r w:rsidRPr="00A63CEC">
        <w:rPr>
          <w:rFonts w:ascii="Arial" w:eastAsia="Times New Roman" w:hAnsi="Arial" w:cs="Arial"/>
          <w:b/>
          <w:sz w:val="24"/>
          <w:szCs w:val="24"/>
        </w:rPr>
        <w:lastRenderedPageBreak/>
        <w:t>META 8</w:t>
      </w:r>
    </w:p>
    <w:p w:rsidR="0024606F" w:rsidRPr="00A63CEC" w:rsidRDefault="0024606F" w:rsidP="00A63CEC">
      <w:pPr>
        <w:spacing w:after="0" w:line="240" w:lineRule="auto"/>
        <w:rPr>
          <w:rFonts w:ascii="Arial" w:eastAsia="Times New Roman" w:hAnsi="Arial" w:cs="Arial"/>
          <w:sz w:val="24"/>
          <w:szCs w:val="24"/>
        </w:rPr>
      </w:pPr>
    </w:p>
    <w:p w:rsidR="00A63CEC" w:rsidRDefault="0024606F" w:rsidP="00A63CEC">
      <w:pPr>
        <w:spacing w:after="0" w:line="240" w:lineRule="auto"/>
        <w:ind w:firstLine="709"/>
        <w:jc w:val="both"/>
        <w:rPr>
          <w:rFonts w:ascii="Arial" w:eastAsia="Times New Roman" w:hAnsi="Arial" w:cs="Arial"/>
          <w:sz w:val="24"/>
          <w:szCs w:val="24"/>
        </w:rPr>
      </w:pPr>
      <w:r w:rsidRPr="00A63CEC">
        <w:rPr>
          <w:rFonts w:ascii="Arial" w:eastAsia="Times New Roman" w:hAnsi="Arial" w:cs="Arial"/>
          <w:sz w:val="24"/>
          <w:szCs w:val="24"/>
        </w:rPr>
        <w:t xml:space="preserve">Elevar a escolaridade da população de 18 a 29 é possível por meio da modalidade de ensino Educação de Jovens e Adultos - EJA, que inseri a dá oportunidade para que as pessoas que não tiveram condições de concluir o ensino fundamental na idade certa, possam concluí-lo. A média que a população brasileira frequenta a escola é somente de 12 anos, o que indica a necessidade de melhorar esse índice. </w:t>
      </w:r>
    </w:p>
    <w:p w:rsidR="00A63CEC" w:rsidRDefault="0024606F" w:rsidP="00A63CEC">
      <w:pPr>
        <w:spacing w:after="0" w:line="240" w:lineRule="auto"/>
        <w:ind w:firstLine="709"/>
        <w:jc w:val="both"/>
        <w:rPr>
          <w:rFonts w:ascii="Arial" w:eastAsia="Times New Roman" w:hAnsi="Arial" w:cs="Arial"/>
          <w:sz w:val="24"/>
          <w:szCs w:val="24"/>
        </w:rPr>
      </w:pPr>
      <w:r w:rsidRPr="00A63CEC">
        <w:rPr>
          <w:rFonts w:ascii="Arial" w:eastAsia="Times New Roman" w:hAnsi="Arial" w:cs="Arial"/>
          <w:sz w:val="24"/>
          <w:szCs w:val="24"/>
        </w:rPr>
        <w:t>O foco da Meta 8 é ampliar a escolaridade média da população de jovens e adultos com idade entre 18 e 29 anos. Essa intencionalidade se depara com a diversidade de condições que caracterizam esse grupo etário. A meta incorpora a complexidade desse segmento ao delimitar não apenas objetivos gerais, mas, também, específicos para os jovens do campo, da região de menor escolaridade, para os n</w:t>
      </w:r>
      <w:r w:rsidR="00A63CEC">
        <w:rPr>
          <w:rFonts w:ascii="Arial" w:eastAsia="Times New Roman" w:hAnsi="Arial" w:cs="Arial"/>
          <w:sz w:val="24"/>
          <w:szCs w:val="24"/>
        </w:rPr>
        <w:t>egros e para os de menor renda.</w:t>
      </w:r>
    </w:p>
    <w:p w:rsidR="0024606F" w:rsidRPr="00A63CEC" w:rsidRDefault="0024606F" w:rsidP="00A63CEC">
      <w:pPr>
        <w:spacing w:after="0" w:line="240" w:lineRule="auto"/>
        <w:ind w:firstLine="709"/>
        <w:jc w:val="both"/>
        <w:rPr>
          <w:rFonts w:ascii="Arial" w:eastAsia="Times New Roman" w:hAnsi="Arial" w:cs="Arial"/>
          <w:sz w:val="24"/>
          <w:szCs w:val="24"/>
        </w:rPr>
      </w:pPr>
      <w:r w:rsidRPr="00A63CEC">
        <w:rPr>
          <w:rFonts w:ascii="Arial" w:eastAsia="Times New Roman" w:hAnsi="Arial" w:cs="Arial"/>
          <w:sz w:val="24"/>
          <w:szCs w:val="24"/>
        </w:rPr>
        <w:t>Meta 8 mobiliza as categorias de jovens, jovens e adultos e juventude. Trata-se de concepções dotadas de complexidades que não podem ser restritas às dimensões etárias e biológicas. Em muitos casos, o que se persegue é uma marcação de limites inferiores e superiores de corte que, apesar de sua operacionalidade, não esgota as compreensões sobre jovens e juventude. As diferenças delimitadoras expressam parte da complexidade inerente ao debate: a Organização Mundial da Saúde (OMS) e a Organização das Nações Unidas para a Educação, a Ciência e a Cultura (Unesco) adotam a faixa de 18 a 24 anos.</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48"/>
        <w:gridCol w:w="1134"/>
        <w:gridCol w:w="6495"/>
      </w:tblGrid>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84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649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484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649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 Divulgação e orientações sobre o ENCEJA;</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Secretaria de Educação auxilia os interessados na matrícula do ENCEJA e posterior acompanhamento;</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As pessoas na faixa etária mencionada e que não terminaram o Ensino Fundamental não demonstram interesse em terminá-lo;</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Os poucos interessados e que procuram informações na SME são orientados a procurar o EJA na cidade vizinha (Canoinhas), já que por falta de alunos a Secretaria de Estado da Educação – SC não abre turmas de EJA no município;</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Há orientação para o ENCEJA;</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902"/>
        <w:gridCol w:w="799"/>
        <w:gridCol w:w="851"/>
        <w:gridCol w:w="850"/>
        <w:gridCol w:w="851"/>
        <w:gridCol w:w="850"/>
        <w:gridCol w:w="851"/>
        <w:gridCol w:w="1701"/>
        <w:gridCol w:w="1701"/>
      </w:tblGrid>
      <w:tr w:rsidR="0024606F" w:rsidTr="0024606F">
        <w:trPr>
          <w:trHeight w:val="63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8</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24606F" w:rsidTr="0024606F">
        <w:trPr>
          <w:trHeight w:val="743"/>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INDICADOR 8E</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de 18 e 29 anos com menos de 12 anos de escolaridade.</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8F</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de 18 e 29 anos residente no campo com menos de 12 anos de escolaridade.</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INDICADOR 8G</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de 18 e 29 anos entre os 25% mais pobres com menos de 12 anos de escolaridade.</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8H</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da População negra entre 18 e 29 anos com menos de 12 anos de escolaridade.</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902"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799"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330"/>
        <w:gridCol w:w="1134"/>
        <w:gridCol w:w="1418"/>
        <w:gridCol w:w="4624"/>
      </w:tblGrid>
      <w:tr w:rsidR="0024606F" w:rsidTr="001156AD">
        <w:trPr>
          <w:trHeight w:val="807"/>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Meta 8</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2022</w:t>
            </w: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8.1 - Assegurar escolaridade – Ensino Fundamental e Ensino Médio às pessoas de 18 a 29 anos de idade, principalmente à população do campo, em regime de colaboração com o Estado;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Os interessados podem se matricular no Ensino Médio regular;</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Procura pela EJA no município é pequena;</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2022 não teve turmas de EJA no município devido ao baixo número de matrículas; (mínimo para abrir turma é 25 matrículas);</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Os interessados são orientados a procurar EJA na cidade vizinha (Canoinhas);</w:t>
            </w: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8.2 - Apoiar a implementação de programas de educação de jovens e adultos para os segmentos populacionais aqui considerados, que estejam fora da escola e com defasagem idade-série, associados a outras estratégias que garantam a continuidade da escolarização, após a alfabetização inicial;</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8.3 - Divulgar a participação em exames de certificação e conclusão do ensino fundamental e médio e garantir acesso gratuito a esses exames;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Parcial</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É incentivado às pessoas que não concluíram o Ensino Médio, se matricularem no ENCEJA;</w:t>
            </w:r>
          </w:p>
        </w:tc>
      </w:tr>
    </w:tbl>
    <w:p w:rsidR="0024606F" w:rsidRDefault="0024606F" w:rsidP="0024606F">
      <w:pPr>
        <w:spacing w:after="0" w:line="240" w:lineRule="auto"/>
        <w:rPr>
          <w:rFonts w:ascii="Arial" w:eastAsia="Times New Roman" w:hAnsi="Arial" w:cs="Arial"/>
          <w:b/>
          <w:sz w:val="20"/>
          <w:szCs w:val="20"/>
        </w:rPr>
      </w:pPr>
    </w:p>
    <w:p w:rsidR="0024606F" w:rsidRDefault="0024606F" w:rsidP="0024606F">
      <w:pPr>
        <w:spacing w:after="0" w:line="240" w:lineRule="auto"/>
        <w:rPr>
          <w:rFonts w:ascii="Arial" w:eastAsia="Times New Roman" w:hAnsi="Arial" w:cs="Arial"/>
          <w:b/>
          <w:sz w:val="20"/>
          <w:szCs w:val="20"/>
        </w:rPr>
      </w:pPr>
    </w:p>
    <w:p w:rsidR="00A63CEC" w:rsidRDefault="00A63CEC" w:rsidP="0024606F">
      <w:pPr>
        <w:spacing w:after="0" w:line="240" w:lineRule="auto"/>
        <w:rPr>
          <w:rFonts w:ascii="Arial" w:eastAsia="Times New Roman" w:hAnsi="Arial" w:cs="Arial"/>
          <w:b/>
          <w:sz w:val="20"/>
          <w:szCs w:val="20"/>
        </w:rPr>
      </w:pPr>
    </w:p>
    <w:p w:rsidR="00A63CEC" w:rsidRDefault="00A63CEC" w:rsidP="0024606F">
      <w:pPr>
        <w:spacing w:after="0" w:line="240" w:lineRule="auto"/>
        <w:rPr>
          <w:rFonts w:ascii="Arial" w:eastAsia="Times New Roman" w:hAnsi="Arial" w:cs="Arial"/>
          <w:b/>
          <w:sz w:val="20"/>
          <w:szCs w:val="20"/>
        </w:rPr>
      </w:pPr>
    </w:p>
    <w:p w:rsidR="00A63CEC" w:rsidRDefault="00A63CEC" w:rsidP="0024606F">
      <w:pPr>
        <w:spacing w:after="0" w:line="240" w:lineRule="auto"/>
        <w:rPr>
          <w:rFonts w:ascii="Arial" w:eastAsia="Times New Roman" w:hAnsi="Arial" w:cs="Arial"/>
          <w:b/>
          <w:sz w:val="20"/>
          <w:szCs w:val="20"/>
        </w:rPr>
      </w:pPr>
    </w:p>
    <w:p w:rsidR="00A63CEC" w:rsidRDefault="00A63CEC" w:rsidP="0024606F">
      <w:pPr>
        <w:spacing w:after="0" w:line="240" w:lineRule="auto"/>
        <w:rPr>
          <w:rFonts w:ascii="Arial" w:eastAsia="Times New Roman" w:hAnsi="Arial" w:cs="Arial"/>
          <w:b/>
          <w:sz w:val="20"/>
          <w:szCs w:val="20"/>
        </w:rPr>
      </w:pPr>
    </w:p>
    <w:p w:rsidR="0024606F" w:rsidRDefault="0024606F" w:rsidP="0024606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META 9</w:t>
      </w:r>
    </w:p>
    <w:p w:rsidR="0024606F" w:rsidRDefault="0024606F" w:rsidP="0024606F">
      <w:pPr>
        <w:spacing w:after="0" w:line="240" w:lineRule="auto"/>
        <w:rPr>
          <w:rFonts w:ascii="Arial" w:eastAsia="Times New Roman" w:hAnsi="Arial" w:cs="Arial"/>
          <w:b/>
          <w:sz w:val="24"/>
          <w:szCs w:val="24"/>
        </w:rPr>
      </w:pPr>
    </w:p>
    <w:p w:rsidR="00A63CEC" w:rsidRDefault="0024606F" w:rsidP="00A63CE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A meta 9 tem por intuito acabar com a analfabetismo funcional, que se refere a dificuldade de ler, escrever, interpretar e fazer cálculos matemáticos simples. As pessoas precisam se alfabetizar com qualidade para que possam compreender, interpretar e participar das diversas situações do dia-a-dia (social e escolar). </w:t>
      </w:r>
    </w:p>
    <w:p w:rsidR="00A63CEC" w:rsidRDefault="0024606F" w:rsidP="00A63CE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Há dificuldade em alcançar essa meta e o histórico não é muito promissor, visto que o</w:t>
      </w:r>
      <w:r>
        <w:rPr>
          <w:rFonts w:ascii="Arial" w:eastAsia="Times New Roman" w:hAnsi="Arial" w:cs="Arial"/>
          <w:spacing w:val="-8"/>
          <w:sz w:val="24"/>
          <w:szCs w:val="24"/>
          <w:lang w:eastAsia="pt-BR"/>
        </w:rPr>
        <w:t xml:space="preserve"> quadro de analfabetismo funcional aumentou, quando deveria regredir. Saiu de 27% da população de 15 a 64 anos com analfabetismo funcional em 2015 para 29% em 2018 (dados mais recentes). A meta era reduzir a 13,5% até 2024.</w:t>
      </w:r>
    </w:p>
    <w:p w:rsidR="0024606F" w:rsidRPr="00A63CEC" w:rsidRDefault="0024606F" w:rsidP="00A63CEC">
      <w:pPr>
        <w:spacing w:after="0" w:line="240" w:lineRule="auto"/>
        <w:ind w:firstLine="709"/>
        <w:jc w:val="both"/>
        <w:rPr>
          <w:rFonts w:ascii="Arial" w:eastAsia="Times New Roman" w:hAnsi="Arial" w:cs="Arial"/>
          <w:sz w:val="24"/>
          <w:szCs w:val="24"/>
        </w:rPr>
      </w:pPr>
      <w:r>
        <w:rPr>
          <w:rFonts w:ascii="Arial" w:eastAsia="Times New Roman" w:hAnsi="Arial" w:cs="Arial"/>
          <w:spacing w:val="-8"/>
          <w:sz w:val="24"/>
          <w:szCs w:val="24"/>
          <w:lang w:eastAsia="pt-BR"/>
        </w:rPr>
        <w:t>A meta que trata de alfabetização e alfabetismo funcional é zerar o analfabetismo absoluto e reduzir o funcional à metade. Para mudar o atual cenário no país, é preciso dar condições objetivas e subjetivas para que essas pessoas voltem ao ambiente escolar para garantir educação como o direito de todos os brasileiros, descrito na Constituição Federal.</w:t>
      </w: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992"/>
        <w:gridCol w:w="7346"/>
      </w:tblGrid>
      <w:tr w:rsidR="0024606F" w:rsidTr="001156AD">
        <w:tc>
          <w:tcPr>
            <w:tcW w:w="70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42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734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c>
          <w:tcPr>
            <w:tcW w:w="70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442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734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 Não houve registro de pessoas interessadas em participar de turmas de alfabetização;</w:t>
            </w:r>
          </w:p>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 Município alcançou a média prevista;</w:t>
            </w:r>
          </w:p>
          <w:p w:rsidR="0024606F" w:rsidRDefault="0024606F">
            <w:pPr>
              <w:spacing w:after="0" w:line="240" w:lineRule="auto"/>
              <w:rPr>
                <w:rFonts w:ascii="Arial" w:eastAsia="Times New Roman" w:hAnsi="Arial" w:cs="Arial"/>
                <w:sz w:val="20"/>
                <w:szCs w:val="20"/>
              </w:rPr>
            </w:pPr>
            <w:r>
              <w:rPr>
                <w:rFonts w:ascii="Arial" w:eastAsia="Times New Roman" w:hAnsi="Arial" w:cs="Arial"/>
                <w:sz w:val="20"/>
                <w:szCs w:val="20"/>
              </w:rPr>
              <w:t>- Segundo a Meta Nacional o objetivo era reduzir 15,30% do analfabetismo, e no momento o município reduziu em 31,5%.</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246"/>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9</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r>
      <w:tr w:rsidR="0024606F" w:rsidTr="0024606F">
        <w:trPr>
          <w:trHeight w:val="71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9A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Taxa de alfabetização da população de 15 anos ou mais de idade</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93,5%</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9B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Taxa de analfabetismo funcional de pessoas de 15 anos ou mais de idade</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hideMark/>
          </w:tcPr>
          <w:p w:rsidR="0024606F" w:rsidRDefault="0024606F">
            <w:pPr>
              <w:spacing w:after="0" w:line="36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330"/>
        <w:gridCol w:w="1134"/>
        <w:gridCol w:w="1418"/>
        <w:gridCol w:w="4624"/>
      </w:tblGrid>
      <w:tr w:rsidR="0024606F" w:rsidTr="001156AD">
        <w:trPr>
          <w:trHeight w:val="807"/>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9</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2020</w:t>
            </w:r>
          </w:p>
        </w:tc>
      </w:tr>
      <w:tr w:rsidR="0024606F" w:rsidTr="001156AD">
        <w:trPr>
          <w:trHeight w:val="766"/>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9.1 Ampliar o índice de alfabetização até o final da vigência do Plano Municipal de Educação;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Não há procura por matrículas em turmas de alfabetização a partir de 15 anos;</w:t>
            </w:r>
          </w:p>
        </w:tc>
      </w:tr>
      <w:tr w:rsidR="0024606F" w:rsidTr="001156AD">
        <w:trPr>
          <w:trHeight w:val="523"/>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9.2 Minimizar o analfabetismo absoluto e funcional;</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 município já superou em 1% a média da meta 9ª</w:t>
            </w:r>
          </w:p>
        </w:tc>
      </w:tr>
      <w:tr w:rsidR="0024606F" w:rsidTr="001156AD">
        <w:trPr>
          <w:trHeight w:val="1044"/>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9.3 Viabilizar a formação de turmas para alfabetização de adultos, em regime de colaboração com o Estado, desde que tenha no mínimo 20 alunos interessados;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656"/>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9.4 Assegurar espaços físicos e materiais pedagógicos específicos para a alfabetização de adultos;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9.5 Assegurar professores habilitados e qualificados na alfabetização de adultos;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9.6 Assegurar a oferta gratuita da educação de jovens e adultos, a todos que não tiveram acesso à educação básica na idade própria;</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9.7 Realizar diagnóstico dos jovens e adultos com ensino fundamental e médio incompletos, para identificar a demanda ativa por vagas na educação de jovens e adultos;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9.8 Apoiar ações de alfabetização de jovens e adultos com garantia de continuidade da escolarização básica;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 xml:space="preserve">9.9 Apoiar projetos inovadores na educação de jovens e adultos, que visem ao desenvolvimento de modelos </w:t>
            </w:r>
            <w:r>
              <w:rPr>
                <w:rFonts w:ascii="Arial" w:hAnsi="Arial" w:cs="Arial"/>
                <w:sz w:val="20"/>
                <w:szCs w:val="20"/>
              </w:rPr>
              <w:lastRenderedPageBreak/>
              <w:t>adequados às necessidades específicas desses estudantes;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lastRenderedPageBreak/>
              <w:t>9.10 Apoiar a implementação de programas de capacitação tecnológica da população de jovens e adultos, direcionados para os segmentos com baixos níveis de escolarização formal;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9.11 Implementar currículos adequados às especificidades da EJA para promover a inserção no mundo do trabalho, inclusão digital e tecnológica e a participação social;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sz w:val="20"/>
                <w:szCs w:val="20"/>
              </w:rPr>
            </w:pPr>
            <w:r>
              <w:rPr>
                <w:rFonts w:ascii="Arial" w:hAnsi="Arial" w:cs="Arial"/>
                <w:sz w:val="20"/>
                <w:szCs w:val="20"/>
              </w:rPr>
              <w:t>9.12 Estimular levantamento de dados sobre a demanda por EJA, na cidade e no campo, para incentivar a formulação de política pública que garanta o acesso e a permanência a jovens, adultos e idosos a esta modalidade da educação básica.</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2024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462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b/>
          <w:sz w:val="24"/>
          <w:szCs w:val="24"/>
        </w:rPr>
      </w:pPr>
      <w:r>
        <w:rPr>
          <w:rFonts w:ascii="Arial" w:eastAsia="Times New Roman" w:hAnsi="Arial" w:cs="Arial"/>
          <w:b/>
          <w:sz w:val="24"/>
          <w:szCs w:val="24"/>
        </w:rPr>
        <w:t>META 10</w:t>
      </w:r>
    </w:p>
    <w:p w:rsidR="00A63CEC" w:rsidRDefault="00A63CEC" w:rsidP="0024606F">
      <w:pPr>
        <w:spacing w:after="0" w:line="240" w:lineRule="auto"/>
        <w:rPr>
          <w:rFonts w:ascii="Arial" w:eastAsia="Times New Roman" w:hAnsi="Arial" w:cs="Arial"/>
          <w:b/>
          <w:sz w:val="24"/>
          <w:szCs w:val="24"/>
        </w:rPr>
      </w:pPr>
    </w:p>
    <w:p w:rsidR="0024606F" w:rsidRDefault="0024606F" w:rsidP="00A63CEC">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O Ensino Médio EJA oferece uma oportunidade para que os estudantes que não conseguiram concluir os estudos, consigam concluir a escolaridade de maneira mais rápida. Quando relacionada à educação profissional dá oportunidade de o estudante se profissionalizar para o mercado de trabalho. </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64"/>
        <w:gridCol w:w="993"/>
        <w:gridCol w:w="6920"/>
      </w:tblGrid>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56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692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456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contextualSpacing/>
              <w:jc w:val="both"/>
              <w:rPr>
                <w:rFonts w:ascii="Arial" w:hAnsi="Arial" w:cs="Arial"/>
                <w:sz w:val="20"/>
                <w:szCs w:val="20"/>
              </w:rPr>
            </w:pPr>
            <w:r>
              <w:rPr>
                <w:rFonts w:ascii="Arial" w:hAnsi="Arial" w:cs="Arial"/>
                <w:b/>
                <w:sz w:val="20"/>
                <w:szCs w:val="20"/>
              </w:rPr>
              <w:t>Oferecer,</w:t>
            </w:r>
            <w:r>
              <w:rPr>
                <w:rFonts w:ascii="Arial" w:hAnsi="Arial" w:cs="Arial"/>
                <w:sz w:val="20"/>
                <w:szCs w:val="20"/>
              </w:rPr>
              <w:t xml:space="preserve"> no mínimo, 25% (vinte e cinco por cento) das matrículas de educação de jovens e adultos, no ensino fundamental e médio, na forma integrada à educação profissional, desde que tenha o mínimo de 30 alunos interessados.</w:t>
            </w:r>
          </w:p>
        </w:tc>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6920"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both"/>
              <w:rPr>
                <w:rFonts w:ascii="Arial" w:eastAsia="Times New Roman" w:hAnsi="Arial" w:cs="Arial"/>
              </w:rPr>
            </w:pPr>
            <w:r>
              <w:rPr>
                <w:rFonts w:ascii="Arial" w:eastAsia="Times New Roman" w:hAnsi="Arial" w:cs="Arial"/>
              </w:rPr>
              <w:t xml:space="preserve">- Município não tem turmas de EJA profissionalizante; </w:t>
            </w:r>
          </w:p>
          <w:p w:rsidR="0024606F" w:rsidRDefault="0024606F">
            <w:pPr>
              <w:spacing w:after="0" w:line="240" w:lineRule="auto"/>
              <w:jc w:val="both"/>
              <w:rPr>
                <w:rFonts w:ascii="Arial" w:eastAsia="Times New Roman" w:hAnsi="Arial" w:cs="Arial"/>
                <w:b/>
              </w:rPr>
            </w:pPr>
            <w:r>
              <w:rPr>
                <w:rFonts w:ascii="Arial" w:eastAsia="Times New Roman" w:hAnsi="Arial" w:cs="Arial"/>
              </w:rPr>
              <w:t xml:space="preserve">- </w:t>
            </w:r>
            <w:r>
              <w:rPr>
                <w:rFonts w:ascii="Arial" w:hAnsi="Arial" w:cs="Arial"/>
                <w:shd w:val="clear" w:color="auto" w:fill="FFFFFF"/>
              </w:rPr>
              <w:t>O município não consegue cumprir essa meta e suas estratégias porque não oferece EJA profissionalizante. Essa meta e estratégias (os verbos) precisam ser revistas e alteradas;</w:t>
            </w:r>
          </w:p>
          <w:p w:rsidR="0024606F" w:rsidRDefault="0024606F">
            <w:pPr>
              <w:spacing w:after="0" w:line="240" w:lineRule="auto"/>
              <w:jc w:val="both"/>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96"/>
        <w:gridCol w:w="836"/>
        <w:gridCol w:w="852"/>
        <w:gridCol w:w="850"/>
        <w:gridCol w:w="851"/>
        <w:gridCol w:w="850"/>
        <w:gridCol w:w="851"/>
        <w:gridCol w:w="850"/>
        <w:gridCol w:w="851"/>
        <w:gridCol w:w="850"/>
        <w:gridCol w:w="851"/>
        <w:gridCol w:w="1701"/>
        <w:gridCol w:w="1781"/>
      </w:tblGrid>
      <w:tr w:rsidR="0024606F" w:rsidTr="0024606F">
        <w:trPr>
          <w:trHeight w:val="782"/>
        </w:trPr>
        <w:tc>
          <w:tcPr>
            <w:tcW w:w="149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META 10</w:t>
            </w:r>
          </w:p>
        </w:tc>
        <w:tc>
          <w:tcPr>
            <w:tcW w:w="1197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Oferecer, no mínimo, 25% (vinte e cinco por cento) das matrículas de educação de jovens e adultos, no ensino fundamental e médio, na forma integrada à educação profissional, desde que tenha o mínimo de 30 alunos interessados.</w:t>
            </w:r>
          </w:p>
        </w:tc>
      </w:tr>
      <w:tr w:rsidR="0024606F" w:rsidTr="0024606F">
        <w:trPr>
          <w:trHeight w:val="772"/>
        </w:trPr>
        <w:tc>
          <w:tcPr>
            <w:tcW w:w="149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 xml:space="preserve">INDICADOR </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de matrículas da educação de jovens e adultos na forma integrada à educação profissional</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8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49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8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49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8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49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8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49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8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585"/>
        <w:gridCol w:w="993"/>
        <w:gridCol w:w="1275"/>
        <w:gridCol w:w="993"/>
        <w:gridCol w:w="1417"/>
        <w:gridCol w:w="3207"/>
      </w:tblGrid>
      <w:tr w:rsidR="0024606F" w:rsidTr="001156AD">
        <w:trPr>
          <w:trHeight w:val="650"/>
        </w:trPr>
        <w:tc>
          <w:tcPr>
            <w:tcW w:w="5585"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10</w:t>
            </w:r>
          </w:p>
        </w:tc>
        <w:tc>
          <w:tcPr>
            <w:tcW w:w="788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Oferecer, no mínimo, 10% (10 por cento) das matrículas de educação de jovens e adultos, no ensino fundamental e médio, na forma integrada à educação profissional, desde que tenha o mínimo de 30 alunos interessados.</w:t>
            </w:r>
          </w:p>
        </w:tc>
      </w:tr>
      <w:tr w:rsidR="0024606F" w:rsidTr="001156AD">
        <w:trPr>
          <w:trHeight w:val="463"/>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320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2022</w:t>
            </w: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 xml:space="preserve">10.1 - Assegurar oferta de EJA à população que não conseguiu concluir seus estudos no tempo/idade correta, a fim de lhes proporcionar conhecimentos e inseri-los no mercado de trabalho;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Orçamento Estadual</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10.2 - Assegurar espaços para EJA e professores qualificados;</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Orçamento Estadual</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10.3 - Incentivar a integração e articulação de políticas públicas setoriais que venham a proporcionar a formação profissional e a geração de emprego e renda;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10.4 - Reestruturar, aperfeiçoar e flexibilizar os mecanismos de avaliação da EJA;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10.5 - Organizar e flexibilizar o currículo escolar de acordo com a idade, necessidades, interesses, experiências e conhecimento informal dos alunos da EJA;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10.6 - Minimizar o analfabetismo de jovens e adultos até o final da vigência do Plano Municipal de Educação;</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457"/>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10.7 - Garantir transporte escolar aos alunos da EJA;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10.8 - Adequar o horário da EJA conforme o horário de trabalho dos jovens e adultos que trabalham na área pública, privada ou meio rural;</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10.9 - Assegurar uma política de EJA diferenciada com práticas pedagógicas adequadas;</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325"/>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10.10 - Divulgar os trabalhos da EJA;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10.11 - Avaliar, reestruturar e reorganizar a EJA de acordo com os resultados (aprovação) obtidos;</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 xml:space="preserve">10.12 - Expandir as matrículas na educação de jovens e adultos, de modo a articular a formação inicial e continuada de trabalhadores com a educação profissional, objetivando a </w:t>
            </w:r>
            <w:r>
              <w:rPr>
                <w:rFonts w:ascii="Arial" w:hAnsi="Arial" w:cs="Arial"/>
                <w:sz w:val="20"/>
                <w:szCs w:val="20"/>
              </w:rPr>
              <w:lastRenderedPageBreak/>
              <w:t>elevação do nível de escolaridade do trabalhador e da trabalhadora;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10.13 - Fomentar a integração da educação de jovens e adultos com a educação profissional, em cursos planejados, de acordo com as características do público da educação de jovens e adultos e considerando as especificidades das populações itinerantes e do campo inclusive na modalidade de educação a distância;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10.14 - Apoiar as oportunidades profissionais dos jovens e adultos com deficiência e baixo nível de escolaridade, por meio do acesso à educação de jovens e adultos articulada à educação profissional;</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10.15 - Diversificar o currículo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pedagógico adequando-os às características desses estudantes;</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 xml:space="preserve">10.16 - Apoiar o desenvolvimento de metodologias específicas, bem como os instrumentos de avaliação, garantindo o acesso a equipamentos, laboratórios e aos diferentes espaços da escola;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10.17 - Proporcionar alimentação saudável e adequada e transporte para os estudantes da educação de jovens e adultos integrado à educação profissional;</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t>10.18 - Apoiar e implementar programas e mecanismos de reconhecimento de saberes dos jovens e adultos trabalhadores, a serem considerados na articulação curricular dos cursos de formação inicial e continuada e dos cursos técnicos de nível médio;</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58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auto"/>
                <w:sz w:val="20"/>
                <w:szCs w:val="20"/>
                <w:lang w:eastAsia="en-US"/>
              </w:rPr>
            </w:pPr>
            <w:r>
              <w:rPr>
                <w:rFonts w:ascii="Arial" w:hAnsi="Arial" w:cs="Arial"/>
                <w:color w:val="auto"/>
                <w:sz w:val="20"/>
                <w:szCs w:val="20"/>
                <w:lang w:eastAsia="en-US"/>
              </w:rPr>
              <w:lastRenderedPageBreak/>
              <w:t>10.19 - Colaborar na expansão das matrículas na modalidade de educação de jovens e adultos, de modo a articular a formação inicial e continuada de trabalhadores com a educação profissional, objetivando a elevação do nível de escolaridade do trabalhador.</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b/>
          <w:sz w:val="20"/>
          <w:szCs w:val="20"/>
        </w:rPr>
      </w:pPr>
    </w:p>
    <w:p w:rsidR="001156AD" w:rsidRDefault="001156AD" w:rsidP="0024606F">
      <w:pPr>
        <w:spacing w:after="0" w:line="240" w:lineRule="auto"/>
        <w:rPr>
          <w:rFonts w:ascii="Arial" w:eastAsia="Times New Roman" w:hAnsi="Arial" w:cs="Arial"/>
          <w:b/>
          <w:color w:val="FF0000"/>
          <w:sz w:val="24"/>
          <w:szCs w:val="24"/>
        </w:rPr>
      </w:pPr>
    </w:p>
    <w:p w:rsidR="0024606F" w:rsidRDefault="0024606F" w:rsidP="0024606F">
      <w:pPr>
        <w:spacing w:after="0" w:line="240" w:lineRule="auto"/>
        <w:rPr>
          <w:rFonts w:ascii="Arial" w:eastAsia="Times New Roman" w:hAnsi="Arial" w:cs="Arial"/>
          <w:b/>
          <w:sz w:val="24"/>
          <w:szCs w:val="24"/>
        </w:rPr>
      </w:pPr>
      <w:r>
        <w:rPr>
          <w:rFonts w:ascii="Arial" w:eastAsia="Times New Roman" w:hAnsi="Arial" w:cs="Arial"/>
          <w:b/>
          <w:sz w:val="24"/>
          <w:szCs w:val="24"/>
        </w:rPr>
        <w:t>META 11</w:t>
      </w:r>
    </w:p>
    <w:p w:rsidR="00A63CEC" w:rsidRDefault="00A63CEC" w:rsidP="0024606F">
      <w:pPr>
        <w:spacing w:after="0" w:line="240" w:lineRule="auto"/>
        <w:ind w:firstLine="709"/>
        <w:jc w:val="both"/>
        <w:rPr>
          <w:rFonts w:ascii="Arial" w:eastAsia="Times New Roman" w:hAnsi="Arial" w:cs="Arial"/>
          <w:sz w:val="24"/>
          <w:szCs w:val="24"/>
        </w:rPr>
      </w:pPr>
    </w:p>
    <w:p w:rsidR="0024606F" w:rsidRDefault="0024606F" w:rsidP="0024606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A educação profissional técnica deve ser uma articulação entre SME e SEE. O ensino médio não é obrigação municipal, mas o município tem o papel de coordenar a transição do Ensino Fundamental para o Ensino Médio, assim como tem como tarefa incentivar a população a procurar cursos e modalidades de ensino que possam auxiliar no desenvolvimento e crescimento profissional do sujeito. </w:t>
      </w:r>
    </w:p>
    <w:p w:rsidR="0024606F" w:rsidRDefault="0024606F" w:rsidP="0024606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É importante monitorar números (matrículas o ensino médio profissionalizante) para saber quais ações devem ser desenvolvidas para aumentar a procura pelo ensino técnico profissionalizante.</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48"/>
        <w:gridCol w:w="1134"/>
        <w:gridCol w:w="6637"/>
      </w:tblGrid>
      <w:tr w:rsidR="0024606F" w:rsidTr="001156AD">
        <w:tc>
          <w:tcPr>
            <w:tcW w:w="851"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84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6637"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rPr>
          <w:trHeight w:val="635"/>
        </w:trPr>
        <w:tc>
          <w:tcPr>
            <w:tcW w:w="851"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484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contextualSpacing/>
              <w:jc w:val="both"/>
              <w:rPr>
                <w:rFonts w:ascii="Arial" w:hAnsi="Arial" w:cs="Arial"/>
                <w:b/>
                <w:sz w:val="20"/>
                <w:szCs w:val="20"/>
                <w:u w:val="single"/>
              </w:rPr>
            </w:pPr>
            <w:r>
              <w:rPr>
                <w:rFonts w:ascii="Arial" w:hAnsi="Arial" w:cs="Arial"/>
                <w:sz w:val="20"/>
                <w:szCs w:val="20"/>
              </w:rPr>
              <w:t>Incentivar matrículas da educação profissional técnica de nível médio, assegurando a qualidade da oferta e a expansão no segmento público.</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6637"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Aproximadamente 8 alunos estão matriculados em cursos profissionalizantes na cidade vizinha, Canoinhas e Colégio Agrícola; </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Os alunos que frequentam os cursos técnicos na cidade vizinha não são contabilizados alunos de Bela Vista do Toldo.</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11</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contextualSpacing/>
              <w:jc w:val="both"/>
              <w:rPr>
                <w:rFonts w:ascii="Arial" w:hAnsi="Arial" w:cs="Arial"/>
                <w:b/>
                <w:sz w:val="20"/>
                <w:szCs w:val="20"/>
                <w:u w:val="single"/>
              </w:rPr>
            </w:pPr>
            <w:r>
              <w:rPr>
                <w:rFonts w:ascii="Arial" w:hAnsi="Arial" w:cs="Arial"/>
                <w:sz w:val="20"/>
                <w:szCs w:val="20"/>
              </w:rPr>
              <w:t>Incentivar matrículas da educação profissional técnica de nível médio, assegurando a qualidade da oferta e a expansão no segmento público.</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11 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Número absoluto de matrículas em EPT de nível médio.</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42 títulos</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42 títulos</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w:t>
            </w:r>
          </w:p>
          <w:p w:rsidR="0024606F" w:rsidRDefault="0024606F">
            <w:pPr>
              <w:spacing w:after="0" w:line="240" w:lineRule="auto"/>
              <w:ind w:left="62"/>
              <w:jc w:val="center"/>
              <w:rPr>
                <w:rFonts w:ascii="Arial" w:eastAsia="Times New Roman" w:hAnsi="Arial" w:cs="Arial"/>
                <w:sz w:val="20"/>
                <w:szCs w:val="20"/>
              </w:rPr>
            </w:pPr>
            <w:proofErr w:type="gramStart"/>
            <w:r>
              <w:rPr>
                <w:rFonts w:ascii="Arial" w:eastAsia="Times New Roman" w:hAnsi="Arial" w:cs="Arial"/>
                <w:sz w:val="20"/>
                <w:szCs w:val="20"/>
              </w:rPr>
              <w:t>títulos</w:t>
            </w:r>
            <w:proofErr w:type="gramEnd"/>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48,08 títulos</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 alunos</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15</w:t>
            </w:r>
          </w:p>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 alunos</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08 alunos</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8 alunos +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10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08 alunos</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11B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Número absoluto de matrículas em EPT de nível médio na rede pública.</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8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 alunos</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08 alunos</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8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08 alunos</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444"/>
        <w:gridCol w:w="992"/>
        <w:gridCol w:w="1276"/>
        <w:gridCol w:w="1417"/>
        <w:gridCol w:w="1418"/>
        <w:gridCol w:w="2923"/>
      </w:tblGrid>
      <w:tr w:rsidR="0024606F" w:rsidTr="001156AD">
        <w:trPr>
          <w:trHeight w:val="501"/>
        </w:trPr>
        <w:tc>
          <w:tcPr>
            <w:tcW w:w="5444"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11</w:t>
            </w:r>
          </w:p>
        </w:tc>
        <w:tc>
          <w:tcPr>
            <w:tcW w:w="8026"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contextualSpacing/>
              <w:jc w:val="both"/>
              <w:rPr>
                <w:rFonts w:ascii="Arial" w:hAnsi="Arial" w:cs="Arial"/>
                <w:b/>
                <w:sz w:val="20"/>
                <w:szCs w:val="20"/>
                <w:u w:val="single"/>
              </w:rPr>
            </w:pPr>
            <w:r>
              <w:rPr>
                <w:rFonts w:ascii="Arial" w:hAnsi="Arial" w:cs="Arial"/>
                <w:sz w:val="20"/>
                <w:szCs w:val="20"/>
              </w:rPr>
              <w:t>Incentivar matrículas da educação profissional técnica de nível médio, assegurando a qualidade da oferta e a expansão no segmento público.</w:t>
            </w: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2022</w:t>
            </w: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11.1 - Buscar parcerias com instituições de ensino que ofereçam cursos profissionalizantes de nível médio;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Andamento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Andamento </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11.2 Incentivar, por meio de benefícios, a matrícula e permanência dos alunos nos cursos profissionalizantes;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Andamento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Município oferece transporte ao alunos do Colégio Agrícola; </w:t>
            </w: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11.3 Participar da política de expansão das matrículas de educação profissional técnica de nível médio da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11.4 Apoiar a expansão da oferta de educação profissional técnica de nível médio na rede pública estadual de ensino, com o apoio da União;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11.5 Apoiar a expansão da oferta de educação profissional técnica de nível médio na modalidade de educação à distância, com padrão de qualidade;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11.6 Apoiar a expansão do atendimento do ensino médio gratuito integrado à formação profissional para as populações do campo de acordo com os seus interesses e necessidades;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11.7 Apoiar a expansão da oferta de educação profissional técnica de nível médio para o público da educação especial;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11.8 Apoiar o desenvolvimento de programas de assistência estudantil e mecanismos de mobilidade acadêmica, visando a garantir as condições necessárias à permanência dos estudantes e à conclusão dos cursos técnicos de nível médio;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lastRenderedPageBreak/>
              <w:t>11.9 Colaborar para a adoção de políticas afirmativas para reduzir as desigualdades étnico-raciais e regionais no acesso e permanência na educação profissional técnica de nível médio;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r w:rsidR="0024606F" w:rsidTr="001156AD">
        <w:trPr>
          <w:trHeight w:val="519"/>
        </w:trPr>
        <w:tc>
          <w:tcPr>
            <w:tcW w:w="5444"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11.10 Colaborar para o desenvolvimento de estudos e pesquisas sobre a articulação entre formação, currículo, pesquisa e mundo do trabalho, considerando as necessidades econômicas, sociais e culturais do Estado.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Não</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b/>
          <w:sz w:val="24"/>
          <w:szCs w:val="24"/>
        </w:rPr>
      </w:pPr>
      <w:r>
        <w:rPr>
          <w:rFonts w:ascii="Arial" w:eastAsia="Times New Roman" w:hAnsi="Arial" w:cs="Arial"/>
          <w:b/>
          <w:sz w:val="24"/>
          <w:szCs w:val="24"/>
        </w:rPr>
        <w:t>META 12</w:t>
      </w:r>
    </w:p>
    <w:p w:rsidR="0024606F" w:rsidRDefault="0024606F" w:rsidP="0024606F">
      <w:pPr>
        <w:spacing w:after="0" w:line="240" w:lineRule="auto"/>
        <w:rPr>
          <w:rFonts w:ascii="Arial" w:eastAsia="Times New Roman" w:hAnsi="Arial" w:cs="Arial"/>
          <w:b/>
          <w:sz w:val="24"/>
          <w:szCs w:val="24"/>
        </w:rPr>
      </w:pPr>
    </w:p>
    <w:p w:rsidR="0024606F" w:rsidRDefault="0024606F" w:rsidP="0024606F">
      <w:pPr>
        <w:tabs>
          <w:tab w:val="left" w:pos="709"/>
        </w:tabs>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A </w:t>
      </w:r>
      <w:r>
        <w:rPr>
          <w:rFonts w:ascii="Arial" w:hAnsi="Arial" w:cs="Arial"/>
          <w:bCs/>
          <w:sz w:val="24"/>
          <w:szCs w:val="24"/>
          <w:shd w:val="clear" w:color="auto" w:fill="FFFFFF"/>
        </w:rPr>
        <w:t>importância da Educação Superior</w:t>
      </w:r>
      <w:r>
        <w:rPr>
          <w:rFonts w:ascii="Arial" w:hAnsi="Arial" w:cs="Arial"/>
          <w:sz w:val="24"/>
          <w:szCs w:val="24"/>
          <w:shd w:val="clear" w:color="auto" w:fill="FFFFFF"/>
        </w:rPr>
        <w:t> se dá, no sentido de diminuir as disparidades sociais e de renda e melhorar os indicadores socioeconômicos.  É importante para o desenvolvimento das pessoas, não só porque as prepara para uma carreira, mas também porque lhes proporciona uma ampla experiência de vida.</w:t>
      </w:r>
    </w:p>
    <w:p w:rsidR="0024606F" w:rsidRDefault="0024606F" w:rsidP="0024606F">
      <w:pPr>
        <w:tabs>
          <w:tab w:val="left" w:pos="709"/>
        </w:tabs>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Em municípios pequenos, onde não existem a oferta de Ensino Superior é complicado cumprir e/ou monitorar a meta. A única ação que município e estado conseguem fazer de forma articulada é incentivar os alunos do 3º ano do ensino médio, a ingressarem no ensino superior, seja presencial ou </w:t>
      </w:r>
      <w:proofErr w:type="spellStart"/>
      <w:r>
        <w:rPr>
          <w:rFonts w:ascii="Arial" w:hAnsi="Arial" w:cs="Arial"/>
          <w:sz w:val="24"/>
          <w:szCs w:val="24"/>
          <w:shd w:val="clear" w:color="auto" w:fill="FFFFFF"/>
        </w:rPr>
        <w:t>EaD</w:t>
      </w:r>
      <w:proofErr w:type="spellEnd"/>
      <w:r>
        <w:rPr>
          <w:rFonts w:ascii="Arial" w:hAnsi="Arial" w:cs="Arial"/>
          <w:sz w:val="24"/>
          <w:szCs w:val="24"/>
          <w:shd w:val="clear" w:color="auto" w:fill="FFFFFF"/>
        </w:rPr>
        <w:t xml:space="preserve"> (Ensino à Distância)</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06"/>
        <w:gridCol w:w="1276"/>
        <w:gridCol w:w="6495"/>
      </w:tblGrid>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70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649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470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contextualSpacing/>
              <w:jc w:val="both"/>
              <w:rPr>
                <w:rFonts w:ascii="Arial" w:hAnsi="Arial" w:cs="Arial"/>
                <w:b/>
                <w:sz w:val="20"/>
                <w:szCs w:val="20"/>
              </w:rPr>
            </w:pPr>
            <w:r>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Pr>
                <w:rFonts w:ascii="Arial" w:hAnsi="Arial" w:cs="Arial"/>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649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O município não possui Universidade. Os estudantes do Ensino Superior frequentam universidades em cidades vizinhas (Canoinhas, Porto União, União da Vitória);</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Em 2022havia no município uma turma de extensão de Educação à Distância, pela UNIGRAN, com 30 alunos, divididos entre os cursos de Administração, Pedagogia, Teologia, Letras, História.</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68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12</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contextualSpacing/>
              <w:jc w:val="both"/>
              <w:rPr>
                <w:rFonts w:ascii="Arial" w:hAnsi="Arial" w:cs="Arial"/>
                <w:b/>
                <w:sz w:val="20"/>
                <w:szCs w:val="20"/>
              </w:rPr>
            </w:pPr>
            <w:r>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Pr>
                <w:rFonts w:ascii="Arial" w:hAnsi="Arial" w:cs="Arial"/>
                <w:b/>
                <w:sz w:val="20"/>
                <w:szCs w:val="20"/>
              </w:rPr>
              <w:t xml:space="preserve"> </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INDICADOR 12A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Taxa bruta de matrículas na graduação (TBM).</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12B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Taxa líquida de escolarização na graduação (TLE)</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33%</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451"/>
        <w:gridCol w:w="993"/>
        <w:gridCol w:w="1504"/>
        <w:gridCol w:w="1189"/>
        <w:gridCol w:w="1417"/>
        <w:gridCol w:w="3916"/>
      </w:tblGrid>
      <w:tr w:rsidR="0024606F" w:rsidTr="001156AD">
        <w:trPr>
          <w:trHeight w:val="643"/>
        </w:trPr>
        <w:tc>
          <w:tcPr>
            <w:tcW w:w="4451"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lastRenderedPageBreak/>
              <w:t>Meta 12</w:t>
            </w:r>
          </w:p>
        </w:tc>
        <w:tc>
          <w:tcPr>
            <w:tcW w:w="901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contextualSpacing/>
              <w:jc w:val="both"/>
              <w:rPr>
                <w:rFonts w:ascii="Arial" w:hAnsi="Arial" w:cs="Arial"/>
                <w:b/>
                <w:sz w:val="20"/>
                <w:szCs w:val="20"/>
              </w:rPr>
            </w:pPr>
            <w:r>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Pr>
                <w:rFonts w:ascii="Arial" w:hAnsi="Arial" w:cs="Arial"/>
                <w:b/>
                <w:sz w:val="20"/>
                <w:szCs w:val="20"/>
              </w:rPr>
              <w:t xml:space="preserve"> </w:t>
            </w:r>
          </w:p>
        </w:tc>
      </w:tr>
      <w:tr w:rsidR="0024606F" w:rsidTr="001156AD">
        <w:trPr>
          <w:trHeight w:val="519"/>
        </w:trPr>
        <w:tc>
          <w:tcPr>
            <w:tcW w:w="445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50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18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391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1156AD">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2022</w:t>
            </w:r>
          </w:p>
        </w:tc>
      </w:tr>
      <w:tr w:rsidR="0024606F" w:rsidTr="001156AD">
        <w:trPr>
          <w:trHeight w:val="519"/>
        </w:trPr>
        <w:tc>
          <w:tcPr>
            <w:tcW w:w="445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12.1- Incentivar o transporte gratuito para alunos de formação superior, conforme as condições do município;</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391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Município forneceu transporte escolar para alunos do Ensino Superior, cidade de Canoinhas, até 17 de dezembro;</w:t>
            </w:r>
          </w:p>
        </w:tc>
      </w:tr>
      <w:tr w:rsidR="0024606F" w:rsidTr="001156AD">
        <w:trPr>
          <w:trHeight w:val="519"/>
        </w:trPr>
        <w:tc>
          <w:tcPr>
            <w:tcW w:w="445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12.2 – Articular com a instituição de ensino superior a abertura de turmas de extensão (modalidade à distância) dos cursos mais procurados pela população.</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391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Município possui uma turma EAD pela UNIGRAN, com 35 alunos.</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 w:rsidR="0024606F" w:rsidRPr="00A63CEC" w:rsidRDefault="00A63CEC" w:rsidP="0024606F">
      <w:pPr>
        <w:rPr>
          <w:rFonts w:ascii="Arial" w:hAnsi="Arial" w:cs="Arial"/>
          <w:b/>
          <w:sz w:val="24"/>
          <w:szCs w:val="24"/>
        </w:rPr>
      </w:pPr>
      <w:r>
        <w:rPr>
          <w:rFonts w:ascii="Arial" w:hAnsi="Arial" w:cs="Arial"/>
          <w:b/>
          <w:sz w:val="24"/>
          <w:szCs w:val="24"/>
        </w:rPr>
        <w:t>META 13</w:t>
      </w:r>
    </w:p>
    <w:p w:rsidR="0024606F" w:rsidRDefault="0024606F" w:rsidP="0024606F">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Pode-se dizer que a </w:t>
      </w:r>
      <w:r>
        <w:rPr>
          <w:rFonts w:ascii="Arial" w:hAnsi="Arial" w:cs="Arial"/>
          <w:bCs/>
          <w:sz w:val="24"/>
          <w:szCs w:val="24"/>
          <w:shd w:val="clear" w:color="auto" w:fill="FFFFFF"/>
        </w:rPr>
        <w:t>qualidade da educação superior</w:t>
      </w:r>
      <w:r>
        <w:rPr>
          <w:rFonts w:ascii="Arial" w:hAnsi="Arial" w:cs="Arial"/>
          <w:sz w:val="24"/>
          <w:szCs w:val="24"/>
          <w:shd w:val="clear" w:color="auto" w:fill="FFFFFF"/>
        </w:rPr>
        <w:t> está atrelada a um projeto de desenvolvimento social, que pode assumir características distintas no tempo e no espaço. Os cursos e atividades de uma instituição de ensino </w:t>
      </w:r>
      <w:r>
        <w:rPr>
          <w:rFonts w:ascii="Arial" w:hAnsi="Arial" w:cs="Arial"/>
          <w:bCs/>
          <w:sz w:val="24"/>
          <w:szCs w:val="24"/>
          <w:shd w:val="clear" w:color="auto" w:fill="FFFFFF"/>
        </w:rPr>
        <w:t>superior</w:t>
      </w:r>
      <w:r>
        <w:rPr>
          <w:rFonts w:ascii="Arial" w:hAnsi="Arial" w:cs="Arial"/>
          <w:sz w:val="24"/>
          <w:szCs w:val="24"/>
          <w:shd w:val="clear" w:color="auto" w:fill="FFFFFF"/>
        </w:rPr>
        <w:t> terão </w:t>
      </w:r>
      <w:r>
        <w:rPr>
          <w:rFonts w:ascii="Arial" w:hAnsi="Arial" w:cs="Arial"/>
          <w:bCs/>
          <w:sz w:val="24"/>
          <w:szCs w:val="24"/>
          <w:shd w:val="clear" w:color="auto" w:fill="FFFFFF"/>
        </w:rPr>
        <w:t>qualidade</w:t>
      </w:r>
      <w:r>
        <w:rPr>
          <w:rFonts w:ascii="Arial" w:hAnsi="Arial" w:cs="Arial"/>
          <w:sz w:val="24"/>
          <w:szCs w:val="24"/>
          <w:shd w:val="clear" w:color="auto" w:fill="FFFFFF"/>
        </w:rPr>
        <w:t xml:space="preserve"> se conseguirem estimular a criação cultural e o desenvolvimento econômico e social do país. </w:t>
      </w:r>
    </w:p>
    <w:p w:rsidR="0024606F" w:rsidRDefault="0024606F" w:rsidP="0024606F">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A qualidade da educação superior influencia o mercado de trabalho e em se tratando da área da educação, a qualidade reflete no processo de ensino aprendizagem ofertado nas instituições escolares. </w:t>
      </w:r>
    </w:p>
    <w:p w:rsidR="0024606F" w:rsidRDefault="0024606F" w:rsidP="0024606F">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O município não possui instituições de ensino superior, e por serem de outros municípios e não ter relações com a educação municipal, a SME tem dificuldade em acompanhar e/ou interferir no processo de qualidade da Educação Superior. </w:t>
      </w:r>
    </w:p>
    <w:p w:rsidR="0024606F" w:rsidRDefault="0024606F" w:rsidP="0024606F">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65"/>
        <w:gridCol w:w="992"/>
        <w:gridCol w:w="6779"/>
      </w:tblGrid>
      <w:tr w:rsidR="0024606F" w:rsidTr="001156AD">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56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677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456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Acompanhar a qualidade da educação superior e ampliar a proporção de mestres e doutores do corpo docente em efetivo exercício no conjunto do sistema de educação superior.</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677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Município não possui Instituição de Ensino Superior, somente uma extensão de turma de AED (UNIGRAN);</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Pólo</w:t>
            </w:r>
            <w:proofErr w:type="spellEnd"/>
            <w:r>
              <w:rPr>
                <w:rFonts w:ascii="Arial" w:eastAsia="Times New Roman" w:hAnsi="Arial" w:cs="Arial"/>
                <w:sz w:val="20"/>
                <w:szCs w:val="20"/>
              </w:rPr>
              <w:t xml:space="preserve"> da Estácio;</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451"/>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META 13</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Acompanhar a qualidade da educação superior e ampliar a proporção de mestres e doutores do corpo docente em efetivo exercício no conjunto do sistema de educação superior.</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13A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de docentes com mestrado ou doutorado na educação superior</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13B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Percentual de docentes com doutorado na educação superior</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160"/>
        <w:gridCol w:w="992"/>
        <w:gridCol w:w="1276"/>
        <w:gridCol w:w="1276"/>
        <w:gridCol w:w="1363"/>
        <w:gridCol w:w="3403"/>
      </w:tblGrid>
      <w:tr w:rsidR="0024606F" w:rsidTr="001156AD">
        <w:trPr>
          <w:trHeight w:val="462"/>
        </w:trPr>
        <w:tc>
          <w:tcPr>
            <w:tcW w:w="5160"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t>Meta 13</w:t>
            </w:r>
          </w:p>
        </w:tc>
        <w:tc>
          <w:tcPr>
            <w:tcW w:w="831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Acompanhar a qualidade da educação superior e ampliar a proporção de mestres e doutores do corpo docente em efetivo exercício no conjunto do sistema de educação superior.</w:t>
            </w:r>
          </w:p>
        </w:tc>
      </w:tr>
      <w:tr w:rsidR="0024606F" w:rsidTr="001156AD">
        <w:trPr>
          <w:trHeight w:val="519"/>
        </w:trPr>
        <w:tc>
          <w:tcPr>
            <w:tcW w:w="5160"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2020</w:t>
            </w:r>
          </w:p>
        </w:tc>
      </w:tr>
      <w:tr w:rsidR="0024606F" w:rsidTr="001156AD">
        <w:trPr>
          <w:trHeight w:val="519"/>
        </w:trPr>
        <w:tc>
          <w:tcPr>
            <w:tcW w:w="5160"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13.1 – Acompanhar instituição, quadro de professores e/ou tutores da educação superior, principalmente no que se refere à formação.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Acompanhamento das atividades desenvolvidas na turma de EAD – UNIGRAN, Polo Canoinhas, extensão na cidade Bela Vista do Toldo. </w:t>
            </w:r>
          </w:p>
        </w:tc>
      </w:tr>
    </w:tbl>
    <w:p w:rsidR="00A63CEC" w:rsidRDefault="00A63CEC" w:rsidP="0024606F">
      <w:pPr>
        <w:spacing w:after="0" w:line="240" w:lineRule="auto"/>
        <w:rPr>
          <w:rFonts w:ascii="Arial" w:eastAsia="Times New Roman" w:hAnsi="Arial" w:cs="Arial"/>
          <w:b/>
          <w:sz w:val="24"/>
          <w:szCs w:val="24"/>
        </w:rPr>
      </w:pPr>
    </w:p>
    <w:p w:rsidR="00A63CEC" w:rsidRDefault="00A63CEC" w:rsidP="0024606F">
      <w:pPr>
        <w:spacing w:after="0" w:line="240" w:lineRule="auto"/>
        <w:rPr>
          <w:rFonts w:ascii="Arial" w:eastAsia="Times New Roman" w:hAnsi="Arial" w:cs="Arial"/>
          <w:b/>
          <w:sz w:val="24"/>
          <w:szCs w:val="24"/>
        </w:rPr>
      </w:pPr>
    </w:p>
    <w:p w:rsidR="0024606F" w:rsidRDefault="0024606F" w:rsidP="0024606F">
      <w:pPr>
        <w:spacing w:after="0" w:line="240" w:lineRule="auto"/>
        <w:rPr>
          <w:rFonts w:ascii="Arial" w:eastAsia="Times New Roman" w:hAnsi="Arial" w:cs="Arial"/>
          <w:b/>
          <w:sz w:val="24"/>
          <w:szCs w:val="24"/>
        </w:rPr>
      </w:pPr>
      <w:r>
        <w:rPr>
          <w:rFonts w:ascii="Arial" w:eastAsia="Times New Roman" w:hAnsi="Arial" w:cs="Arial"/>
          <w:b/>
          <w:sz w:val="24"/>
          <w:szCs w:val="24"/>
        </w:rPr>
        <w:t>META 14</w:t>
      </w:r>
    </w:p>
    <w:p w:rsidR="0024606F" w:rsidRDefault="0024606F" w:rsidP="0024606F">
      <w:pPr>
        <w:spacing w:after="0" w:line="240" w:lineRule="auto"/>
        <w:rPr>
          <w:rFonts w:ascii="Arial" w:eastAsia="Times New Roman" w:hAnsi="Arial" w:cs="Arial"/>
          <w:b/>
          <w:sz w:val="24"/>
          <w:szCs w:val="24"/>
        </w:rPr>
      </w:pPr>
    </w:p>
    <w:p w:rsidR="0024606F" w:rsidRDefault="0024606F" w:rsidP="0024606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A inserção de professores em cursos de Pós-graduação também interfere na qualidade da educação, seja para o desenvolvimento profissional do sujeito, seja para a instituição em que atua, já que quanto mais conhecimento o sujeito possui mais condições têm de realizar suas tarefas com qualidade, eficiência e eficácia. </w:t>
      </w:r>
    </w:p>
    <w:p w:rsidR="0024606F" w:rsidRDefault="0024606F" w:rsidP="0024606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O município de Bela Vista do Toldo – SC não possui instituição que ofereça cursos de Pós-Graduação, somente extensão de </w:t>
      </w:r>
      <w:proofErr w:type="spellStart"/>
      <w:r>
        <w:rPr>
          <w:rFonts w:ascii="Arial" w:eastAsia="Times New Roman" w:hAnsi="Arial" w:cs="Arial"/>
          <w:sz w:val="24"/>
          <w:szCs w:val="24"/>
        </w:rPr>
        <w:t>EaD</w:t>
      </w:r>
      <w:proofErr w:type="spellEnd"/>
      <w:r>
        <w:rPr>
          <w:rFonts w:ascii="Arial" w:eastAsia="Times New Roman" w:hAnsi="Arial" w:cs="Arial"/>
          <w:sz w:val="24"/>
          <w:szCs w:val="24"/>
        </w:rPr>
        <w:t xml:space="preserve"> que oferece Pós. </w:t>
      </w:r>
    </w:p>
    <w:p w:rsidR="0024606F" w:rsidRDefault="0024606F" w:rsidP="0024606F">
      <w:pPr>
        <w:spacing w:after="0" w:line="240" w:lineRule="auto"/>
        <w:rPr>
          <w:rFonts w:ascii="Arial" w:eastAsia="Times New Roman" w:hAnsi="Arial" w:cs="Arial"/>
          <w:sz w:val="20"/>
          <w:szCs w:val="20"/>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06"/>
        <w:gridCol w:w="992"/>
        <w:gridCol w:w="7230"/>
      </w:tblGrid>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Meta</w:t>
            </w:r>
          </w:p>
        </w:tc>
        <w:tc>
          <w:tcPr>
            <w:tcW w:w="470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Prazo</w:t>
            </w:r>
          </w:p>
        </w:tc>
        <w:tc>
          <w:tcPr>
            <w:tcW w:w="723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Observações/Relato sintético 2022</w:t>
            </w:r>
          </w:p>
        </w:tc>
      </w:tr>
      <w:tr w:rsidR="0024606F" w:rsidTr="001156AD">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470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hAnsi="Arial" w:cs="Arial"/>
                <w:sz w:val="20"/>
                <w:szCs w:val="20"/>
              </w:rPr>
              <w:t>Incentivar matrículas na pós-graduação stricto sensu, de modo a formar mestres e doutores.</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2024</w:t>
            </w:r>
          </w:p>
        </w:tc>
        <w:tc>
          <w:tcPr>
            <w:tcW w:w="723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O incentivo às matrículas em curso de pós-graduação é realizado verbalmente;</w:t>
            </w:r>
          </w:p>
          <w:p w:rsidR="0024606F" w:rsidRDefault="0024606F">
            <w:pPr>
              <w:spacing w:after="0" w:line="240" w:lineRule="auto"/>
              <w:jc w:val="both"/>
              <w:rPr>
                <w:rFonts w:ascii="Arial" w:eastAsia="Times New Roman" w:hAnsi="Arial" w:cs="Arial"/>
                <w:sz w:val="20"/>
                <w:szCs w:val="20"/>
              </w:rPr>
            </w:pPr>
            <w:r>
              <w:rPr>
                <w:rFonts w:ascii="Arial" w:eastAsia="Times New Roman" w:hAnsi="Arial" w:cs="Arial"/>
                <w:sz w:val="20"/>
                <w:szCs w:val="20"/>
              </w:rPr>
              <w:t>- Há uma extensão da UNIGRAN e ESTÁCIO no município, mas a procura por pós-graduação ainda é pequena;</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361"/>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lastRenderedPageBreak/>
              <w:t>META 14</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Incentivar matrículas na pós-graduação stricto sensu, de modo a formar mestres e doutores.</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14A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Número de títulos de mestrado concedidos por ano</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Alcançou indicador?</w:t>
            </w:r>
          </w:p>
          <w:p w:rsidR="0024606F" w:rsidRDefault="0024606F">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sz w:val="20"/>
                <w:szCs w:val="20"/>
              </w:rPr>
            </w:pPr>
            <w:r>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INDICADOR 14B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sz w:val="20"/>
                <w:szCs w:val="20"/>
              </w:rPr>
            </w:pPr>
            <w:r>
              <w:rPr>
                <w:rFonts w:ascii="Arial" w:hAnsi="Arial" w:cs="Arial"/>
                <w:sz w:val="20"/>
                <w:szCs w:val="20"/>
              </w:rPr>
              <w:t>Número de títulos de doutorado concedidos por ano</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sz w:val="20"/>
                <w:szCs w:val="20"/>
              </w:rPr>
            </w:pPr>
            <w:r>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sz w:val="20"/>
                <w:szCs w:val="20"/>
              </w:rPr>
            </w:pPr>
            <w:r>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sz w:val="20"/>
                <w:szCs w:val="20"/>
              </w:rPr>
            </w:pP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735"/>
        <w:gridCol w:w="992"/>
        <w:gridCol w:w="1701"/>
        <w:gridCol w:w="1276"/>
        <w:gridCol w:w="1363"/>
        <w:gridCol w:w="3403"/>
      </w:tblGrid>
      <w:tr w:rsidR="0024606F" w:rsidTr="001156AD">
        <w:trPr>
          <w:trHeight w:val="320"/>
        </w:trPr>
        <w:tc>
          <w:tcPr>
            <w:tcW w:w="4735"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Meta 14</w:t>
            </w:r>
          </w:p>
        </w:tc>
        <w:tc>
          <w:tcPr>
            <w:tcW w:w="87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sz w:val="20"/>
                <w:szCs w:val="20"/>
              </w:rPr>
            </w:pPr>
            <w:r>
              <w:rPr>
                <w:rFonts w:ascii="Arial" w:hAnsi="Arial" w:cs="Arial"/>
                <w:sz w:val="20"/>
                <w:szCs w:val="20"/>
              </w:rPr>
              <w:t>Incentivar matrículas na pós-graduação stricto sensu, de modo a formar mestres e doutores.</w:t>
            </w:r>
          </w:p>
        </w:tc>
      </w:tr>
      <w:tr w:rsidR="0024606F" w:rsidTr="001156AD">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Estratégias (da meta acima indicada)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Prazo</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Previsões Orçamentárias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Status</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Alcançou Estratégia?</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Observações 2021</w:t>
            </w:r>
          </w:p>
        </w:tc>
      </w:tr>
      <w:tr w:rsidR="0024606F" w:rsidTr="001156AD">
        <w:trPr>
          <w:trHeight w:val="519"/>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14.1 – Incentivar os professores efetivos a se matricularem em cursos de mestrado e doutorado oferecidos pelas Universidades Estaduais e Federais.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Incentivo realizado verbalmente aos professores, nas instituições de ensino;</w:t>
            </w:r>
          </w:p>
        </w:tc>
      </w:tr>
      <w:tr w:rsidR="0024606F" w:rsidTr="001156AD">
        <w:trPr>
          <w:trHeight w:val="367"/>
        </w:trPr>
        <w:tc>
          <w:tcPr>
            <w:tcW w:w="4735"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 xml:space="preserve">14.2 – Cumprir o Plano de Carreira no que se refere à progressão por titulação.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Concluído </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Sim </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Progressões ocorridas via judicial; </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Não houve progressão por curso e desempenho (alguns professores entraram com pedido via judicial).</w:t>
            </w:r>
          </w:p>
        </w:tc>
      </w:tr>
    </w:tbl>
    <w:p w:rsidR="0024606F" w:rsidRDefault="0024606F" w:rsidP="0024606F">
      <w:pPr>
        <w:spacing w:after="0" w:line="240" w:lineRule="auto"/>
        <w:rPr>
          <w:rFonts w:ascii="Arial" w:eastAsia="Times New Roman" w:hAnsi="Arial" w:cs="Arial"/>
          <w:b/>
          <w:sz w:val="20"/>
          <w:szCs w:val="20"/>
        </w:rPr>
      </w:pPr>
    </w:p>
    <w:p w:rsidR="00A63CEC" w:rsidRDefault="00A63CEC" w:rsidP="0024606F">
      <w:pPr>
        <w:spacing w:after="0" w:line="240" w:lineRule="auto"/>
        <w:rPr>
          <w:rFonts w:ascii="Arial" w:eastAsia="Times New Roman" w:hAnsi="Arial" w:cs="Arial"/>
          <w:b/>
          <w:color w:val="FF0000"/>
          <w:sz w:val="24"/>
          <w:szCs w:val="24"/>
        </w:rPr>
      </w:pPr>
    </w:p>
    <w:p w:rsidR="0024606F" w:rsidRPr="00A63CEC" w:rsidRDefault="0024606F" w:rsidP="0024606F">
      <w:pPr>
        <w:spacing w:after="0" w:line="240" w:lineRule="auto"/>
        <w:rPr>
          <w:rFonts w:ascii="Arial" w:eastAsia="Times New Roman" w:hAnsi="Arial" w:cs="Arial"/>
          <w:b/>
          <w:color w:val="FF0000"/>
          <w:sz w:val="24"/>
          <w:szCs w:val="24"/>
        </w:rPr>
      </w:pPr>
      <w:r w:rsidRPr="00A63CEC">
        <w:rPr>
          <w:rFonts w:ascii="Arial" w:eastAsia="Times New Roman" w:hAnsi="Arial" w:cs="Arial"/>
          <w:b/>
          <w:color w:val="FF0000"/>
          <w:sz w:val="24"/>
          <w:szCs w:val="24"/>
        </w:rPr>
        <w:t xml:space="preserve">META 15 </w:t>
      </w:r>
    </w:p>
    <w:p w:rsidR="0024606F" w:rsidRPr="00A63CEC" w:rsidRDefault="0024606F" w:rsidP="0024606F">
      <w:pPr>
        <w:spacing w:after="0" w:line="240" w:lineRule="auto"/>
        <w:rPr>
          <w:rFonts w:ascii="Arial" w:eastAsia="Times New Roman" w:hAnsi="Arial" w:cs="Arial"/>
          <w:b/>
          <w:color w:val="FF0000"/>
          <w:sz w:val="24"/>
          <w:szCs w:val="24"/>
        </w:rPr>
      </w:pPr>
    </w:p>
    <w:p w:rsidR="0024606F" w:rsidRPr="00A63CEC" w:rsidRDefault="0024606F" w:rsidP="0024606F">
      <w:pPr>
        <w:spacing w:after="0" w:line="240" w:lineRule="auto"/>
        <w:ind w:firstLine="709"/>
        <w:jc w:val="both"/>
        <w:rPr>
          <w:rFonts w:ascii="Arial" w:hAnsi="Arial" w:cs="Arial"/>
          <w:bCs/>
          <w:color w:val="FF0000"/>
          <w:sz w:val="24"/>
          <w:szCs w:val="24"/>
          <w:shd w:val="clear" w:color="auto" w:fill="FFFFFF"/>
        </w:rPr>
      </w:pPr>
      <w:r w:rsidRPr="00A63CEC">
        <w:rPr>
          <w:rFonts w:ascii="Arial" w:hAnsi="Arial" w:cs="Arial"/>
          <w:color w:val="FF0000"/>
          <w:sz w:val="24"/>
          <w:szCs w:val="24"/>
          <w:shd w:val="clear" w:color="auto" w:fill="FFFFFF"/>
        </w:rPr>
        <w:t>Formação inicial volta-se às ações docentes, permeando o processo de ensino aprendizagem, apontando para uma </w:t>
      </w:r>
      <w:r w:rsidRPr="00A63CEC">
        <w:rPr>
          <w:rFonts w:ascii="Arial" w:hAnsi="Arial" w:cs="Arial"/>
          <w:bCs/>
          <w:color w:val="FF0000"/>
          <w:sz w:val="24"/>
          <w:szCs w:val="24"/>
          <w:shd w:val="clear" w:color="auto" w:fill="FFFFFF"/>
        </w:rPr>
        <w:t>formação</w:t>
      </w:r>
      <w:r w:rsidRPr="00A63CEC">
        <w:rPr>
          <w:rFonts w:ascii="Arial" w:hAnsi="Arial" w:cs="Arial"/>
          <w:color w:val="FF0000"/>
          <w:sz w:val="24"/>
          <w:szCs w:val="24"/>
          <w:shd w:val="clear" w:color="auto" w:fill="FFFFFF"/>
        </w:rPr>
        <w:t> dotada de conhecimentos e competências específicas que o diferenciam de outros profissionais, tendo à docência como base de sua </w:t>
      </w:r>
      <w:r w:rsidRPr="00A63CEC">
        <w:rPr>
          <w:rFonts w:ascii="Arial" w:hAnsi="Arial" w:cs="Arial"/>
          <w:bCs/>
          <w:color w:val="FF0000"/>
          <w:sz w:val="24"/>
          <w:szCs w:val="24"/>
          <w:shd w:val="clear" w:color="auto" w:fill="FFFFFF"/>
        </w:rPr>
        <w:t>formação.</w:t>
      </w:r>
    </w:p>
    <w:p w:rsidR="0024606F" w:rsidRPr="00A63CEC" w:rsidRDefault="0024606F" w:rsidP="0024606F">
      <w:pPr>
        <w:spacing w:after="0" w:line="240" w:lineRule="auto"/>
        <w:ind w:firstLine="709"/>
        <w:jc w:val="both"/>
        <w:rPr>
          <w:rFonts w:ascii="Arial" w:eastAsia="Times New Roman" w:hAnsi="Arial" w:cs="Arial"/>
          <w:color w:val="FF0000"/>
          <w:sz w:val="24"/>
          <w:szCs w:val="24"/>
        </w:rPr>
      </w:pPr>
      <w:r w:rsidRPr="00A63CEC">
        <w:rPr>
          <w:rFonts w:ascii="Arial" w:hAnsi="Arial" w:cs="Arial"/>
          <w:color w:val="FF0000"/>
          <w:sz w:val="24"/>
          <w:szCs w:val="24"/>
          <w:shd w:val="clear" w:color="auto" w:fill="FFFFFF"/>
        </w:rPr>
        <w:t>A </w:t>
      </w:r>
      <w:r w:rsidRPr="00A63CEC">
        <w:rPr>
          <w:rFonts w:ascii="Arial" w:hAnsi="Arial" w:cs="Arial"/>
          <w:bCs/>
          <w:color w:val="FF0000"/>
          <w:sz w:val="24"/>
          <w:szCs w:val="24"/>
          <w:shd w:val="clear" w:color="auto" w:fill="FFFFFF"/>
        </w:rPr>
        <w:t>formação inicial</w:t>
      </w:r>
      <w:r w:rsidRPr="00A63CEC">
        <w:rPr>
          <w:rFonts w:ascii="Arial" w:hAnsi="Arial" w:cs="Arial"/>
          <w:color w:val="FF0000"/>
          <w:sz w:val="24"/>
          <w:szCs w:val="24"/>
          <w:shd w:val="clear" w:color="auto" w:fill="FFFFFF"/>
        </w:rPr>
        <w:t> propõe diversas situações de aprendizagem, na qual pode-se incluir estudo teórico em que os professores transmitem estudos de autores renomados na área da educação, pesquisas atuais voltadas para o âmbito escolar, políticas públicas, entre outras.</w:t>
      </w:r>
    </w:p>
    <w:p w:rsidR="0024606F" w:rsidRPr="00A63CEC" w:rsidRDefault="0024606F" w:rsidP="0024606F">
      <w:pPr>
        <w:spacing w:after="0" w:line="240" w:lineRule="auto"/>
        <w:ind w:firstLine="709"/>
        <w:rPr>
          <w:rFonts w:ascii="Arial" w:eastAsia="Times New Roman" w:hAnsi="Arial" w:cs="Arial"/>
          <w:color w:val="FF0000"/>
          <w:sz w:val="24"/>
          <w:szCs w:val="24"/>
        </w:rPr>
      </w:pPr>
      <w:r w:rsidRPr="00A63CEC">
        <w:rPr>
          <w:rFonts w:ascii="Arial" w:eastAsia="Times New Roman" w:hAnsi="Arial" w:cs="Arial"/>
          <w:color w:val="FF0000"/>
          <w:sz w:val="24"/>
          <w:szCs w:val="24"/>
        </w:rPr>
        <w:t>Tal como previsto na Lei nº 9.394 de 1996, a meta 15, pretende assegurar que todos os professores(as) da educação básica, possuam formação específica de nível superior, obtida em curso de licenciatura na área de conhecimento em que atuam. Portanto, o monitoramento, precisa anteceder políticas educacionais e de pessoal para que se garanta o cumprimento da Meta 15, junto a todos os Professores de todas as redes de ensino que ofertam a educação básica.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15"/>
        <w:gridCol w:w="1276"/>
        <w:gridCol w:w="5786"/>
      </w:tblGrid>
      <w:tr w:rsidR="0024606F" w:rsidTr="007A3008">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lastRenderedPageBreak/>
              <w:t>Meta</w:t>
            </w:r>
          </w:p>
        </w:tc>
        <w:tc>
          <w:tcPr>
            <w:tcW w:w="541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Texto da meta</w:t>
            </w:r>
          </w:p>
        </w:t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578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Observações/Relato sintético 2022</w:t>
            </w:r>
          </w:p>
        </w:tc>
      </w:tr>
      <w:tr w:rsidR="0024606F" w:rsidTr="007A3008">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15</w:t>
            </w:r>
          </w:p>
        </w:tc>
        <w:tc>
          <w:tcPr>
            <w:tcW w:w="5415"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 xml:space="preserve">Garantir, em </w:t>
            </w:r>
            <w:hyperlink r:id="rId11" w:tooltip="Click to Continue &gt; by ClickCaption" w:history="1">
              <w:r>
                <w:rPr>
                  <w:rStyle w:val="Hyperlink"/>
                  <w:rFonts w:ascii="Arial" w:hAnsi="Arial" w:cs="Arial"/>
                  <w:color w:val="FF0000"/>
                  <w:sz w:val="20"/>
                  <w:szCs w:val="20"/>
                </w:rPr>
                <w:t>regime</w:t>
              </w:r>
            </w:hyperlink>
            <w:r>
              <w:rPr>
                <w:rFonts w:ascii="Arial" w:hAnsi="Arial" w:cs="Arial"/>
                <w:color w:val="FF0000"/>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2" w:anchor="art61." w:history="1">
              <w:r>
                <w:rPr>
                  <w:rStyle w:val="Hyperlink"/>
                  <w:rFonts w:ascii="Arial" w:hAnsi="Arial" w:cs="Arial"/>
                  <w:color w:val="FF0000"/>
                  <w:sz w:val="20"/>
                  <w:szCs w:val="20"/>
                </w:rPr>
                <w:t>art. 61 da Lei n</w:t>
              </w:r>
              <w:r>
                <w:rPr>
                  <w:rStyle w:val="Hyperlink"/>
                  <w:rFonts w:ascii="Arial" w:hAnsi="Arial" w:cs="Arial"/>
                  <w:color w:val="FF0000"/>
                  <w:sz w:val="20"/>
                  <w:szCs w:val="20"/>
                  <w:vertAlign w:val="superscript"/>
                </w:rPr>
                <w:t>o</w:t>
              </w:r>
              <w:r>
                <w:rPr>
                  <w:rStyle w:val="Hyperlink"/>
                  <w:rFonts w:ascii="Arial" w:hAnsi="Arial" w:cs="Arial"/>
                  <w:color w:val="FF0000"/>
                  <w:sz w:val="20"/>
                  <w:szCs w:val="20"/>
                </w:rPr>
                <w:t xml:space="preserve"> 9.394, de 20 de dezembro de 1996</w:t>
              </w:r>
            </w:hyperlink>
            <w:r>
              <w:rPr>
                <w:rFonts w:ascii="Arial" w:hAnsi="Arial" w:cs="Arial"/>
                <w:color w:val="FF0000"/>
                <w:sz w:val="20"/>
                <w:szCs w:val="20"/>
              </w:rPr>
              <w:t>, assegurando que todos os professores e as professoras da educação básica possuam formação específica de nível superior, obtida em curso de licenciatura na área de conhecimento em que atuam.</w:t>
            </w:r>
          </w:p>
        </w:t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578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- 92,39% dos professores que atuaram na rede municipal de ensino em 2022, são graduados na área de atuação; </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Algumas disciplinas são lecionadas por professores (7 professores) não habilitados porque não houve inscritos e/ou aprovados no último concurso público e/ou Processo Seletivo, ou devido a desistência de professores para atuar em cidades vizinhas ou escolas estaduais;</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Nas disciplinas que estavam faltando profissionais foi alterada a carga horária de professores efetivos na rede;</w:t>
            </w:r>
          </w:p>
        </w:tc>
      </w:tr>
    </w:tbl>
    <w:p w:rsidR="0024606F" w:rsidRDefault="0024606F" w:rsidP="0024606F">
      <w:pPr>
        <w:spacing w:after="0" w:line="240" w:lineRule="auto"/>
        <w:rPr>
          <w:rFonts w:ascii="Arial" w:eastAsia="Times New Roman" w:hAnsi="Arial" w:cs="Arial"/>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15</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 xml:space="preserve">Garantir, em </w:t>
            </w:r>
            <w:hyperlink r:id="rId13" w:tooltip="Click to Continue &gt; by ClickCaption" w:history="1">
              <w:r>
                <w:rPr>
                  <w:rStyle w:val="Hyperlink"/>
                  <w:rFonts w:ascii="Arial" w:hAnsi="Arial" w:cs="Arial"/>
                  <w:color w:val="FF0000"/>
                  <w:sz w:val="20"/>
                  <w:szCs w:val="20"/>
                </w:rPr>
                <w:t>regime</w:t>
              </w:r>
            </w:hyperlink>
            <w:r>
              <w:rPr>
                <w:rFonts w:ascii="Arial" w:hAnsi="Arial" w:cs="Arial"/>
                <w:color w:val="FF0000"/>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4" w:anchor="art61." w:history="1">
              <w:r>
                <w:rPr>
                  <w:rStyle w:val="Hyperlink"/>
                  <w:rFonts w:ascii="Arial" w:hAnsi="Arial" w:cs="Arial"/>
                  <w:color w:val="FF0000"/>
                  <w:sz w:val="20"/>
                  <w:szCs w:val="20"/>
                </w:rPr>
                <w:t>art. 61 da Lei n</w:t>
              </w:r>
              <w:r>
                <w:rPr>
                  <w:rStyle w:val="Hyperlink"/>
                  <w:rFonts w:ascii="Arial" w:hAnsi="Arial" w:cs="Arial"/>
                  <w:color w:val="FF0000"/>
                  <w:sz w:val="20"/>
                  <w:szCs w:val="20"/>
                  <w:vertAlign w:val="superscript"/>
                </w:rPr>
                <w:t>o</w:t>
              </w:r>
              <w:r>
                <w:rPr>
                  <w:rStyle w:val="Hyperlink"/>
                  <w:rFonts w:ascii="Arial" w:hAnsi="Arial" w:cs="Arial"/>
                  <w:color w:val="FF0000"/>
                  <w:sz w:val="20"/>
                  <w:szCs w:val="20"/>
                </w:rPr>
                <w:t xml:space="preserve"> 9.394, de 20 de dezembro de 1996</w:t>
              </w:r>
            </w:hyperlink>
            <w:r>
              <w:rPr>
                <w:rFonts w:ascii="Arial" w:hAnsi="Arial" w:cs="Arial"/>
                <w:color w:val="FF0000"/>
                <w:sz w:val="20"/>
                <w:szCs w:val="20"/>
              </w:rPr>
              <w:t>, assegurando que todos os professores e as professoras da educação básica possuam formação específica de nível superior, obtida em curso de licenciatura na área de conhecimento em que atuam.</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15A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Proporção de docências com professores que possuem formação superior compatível com a área de conhecimento em que lecionam na educação básica.</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Alcançou indicador?</w:t>
            </w:r>
          </w:p>
          <w:p w:rsidR="0024606F"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75,2%</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87,6%</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75,2%</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87,6%</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87,6%</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p w:rsidR="0024606F" w:rsidRDefault="0024606F" w:rsidP="0024606F">
      <w:pPr>
        <w:spacing w:after="0" w:line="240" w:lineRule="auto"/>
        <w:rPr>
          <w:rFonts w:ascii="Arial" w:eastAsia="Times New Roman" w:hAnsi="Arial" w:cs="Arial"/>
          <w:color w:val="FF0000"/>
          <w:sz w:val="20"/>
          <w:szCs w:val="20"/>
        </w:rPr>
      </w:pPr>
    </w:p>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330"/>
        <w:gridCol w:w="1276"/>
        <w:gridCol w:w="1417"/>
        <w:gridCol w:w="4483"/>
      </w:tblGrid>
      <w:tr w:rsidR="0024606F" w:rsidTr="007A3008">
        <w:trPr>
          <w:trHeight w:val="807"/>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lastRenderedPageBreak/>
              <w:t>Meta 15</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color w:val="FF0000"/>
                <w:sz w:val="20"/>
                <w:szCs w:val="20"/>
              </w:rPr>
            </w:pPr>
            <w:r>
              <w:rPr>
                <w:rFonts w:ascii="Arial" w:hAnsi="Arial" w:cs="Arial"/>
                <w:color w:val="FF0000"/>
                <w:sz w:val="20"/>
                <w:szCs w:val="20"/>
              </w:rPr>
              <w:t xml:space="preserve">Garantir, em </w:t>
            </w:r>
            <w:hyperlink r:id="rId15" w:tooltip="Click to Continue &gt; by ClickCaption" w:history="1">
              <w:r>
                <w:rPr>
                  <w:rStyle w:val="Hyperlink"/>
                  <w:rFonts w:ascii="Arial" w:hAnsi="Arial" w:cs="Arial"/>
                  <w:color w:val="FF0000"/>
                  <w:sz w:val="20"/>
                  <w:szCs w:val="20"/>
                </w:rPr>
                <w:t>regime</w:t>
              </w:r>
            </w:hyperlink>
            <w:r>
              <w:rPr>
                <w:rFonts w:ascii="Arial" w:hAnsi="Arial" w:cs="Arial"/>
                <w:color w:val="FF0000"/>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6" w:anchor="art61." w:history="1">
              <w:r>
                <w:rPr>
                  <w:rStyle w:val="Hyperlink"/>
                  <w:rFonts w:ascii="Arial" w:hAnsi="Arial" w:cs="Arial"/>
                  <w:color w:val="FF0000"/>
                  <w:sz w:val="20"/>
                  <w:szCs w:val="20"/>
                </w:rPr>
                <w:t>art. 61 da Lei n</w:t>
              </w:r>
              <w:r>
                <w:rPr>
                  <w:rStyle w:val="Hyperlink"/>
                  <w:rFonts w:ascii="Arial" w:hAnsi="Arial" w:cs="Arial"/>
                  <w:color w:val="FF0000"/>
                  <w:sz w:val="20"/>
                  <w:szCs w:val="20"/>
                  <w:vertAlign w:val="superscript"/>
                </w:rPr>
                <w:t>o</w:t>
              </w:r>
              <w:r>
                <w:rPr>
                  <w:rStyle w:val="Hyperlink"/>
                  <w:rFonts w:ascii="Arial" w:hAnsi="Arial" w:cs="Arial"/>
                  <w:color w:val="FF0000"/>
                  <w:sz w:val="20"/>
                  <w:szCs w:val="20"/>
                </w:rPr>
                <w:t xml:space="preserve"> 9.394, de 20 de dezembro de 1996</w:t>
              </w:r>
            </w:hyperlink>
            <w:r>
              <w:rPr>
                <w:rFonts w:ascii="Arial" w:hAnsi="Arial" w:cs="Arial"/>
                <w:color w:val="FF0000"/>
                <w:sz w:val="20"/>
                <w:szCs w:val="20"/>
              </w:rPr>
              <w:t>, assegurando que todos os professores e as professoras da educação básica possuam formação específica de nível superior, obtida em curso de licenciatura na área de conhecimento em que atuam.</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Previsões Orçamentárias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Alcançou Estratégia?</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 2022</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color w:val="FF0000"/>
                <w:sz w:val="20"/>
                <w:szCs w:val="20"/>
              </w:rPr>
            </w:pPr>
            <w:r>
              <w:rPr>
                <w:rFonts w:ascii="Arial" w:hAnsi="Arial" w:cs="Arial"/>
                <w:color w:val="FF0000"/>
                <w:sz w:val="20"/>
                <w:szCs w:val="20"/>
              </w:rPr>
              <w:t>15.1 - Assegurar a contratação, por meio de concurso público, de profissionais habilitados nas áreas da Educação;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Último concurso realizado foi em 2015;</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Anualmente a Secretaria Municipal de Educação realizada Processo Seletivo; </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A exigência mínima para lecionar é graduação, mas por ser um município onde as escolas estão localizadas na zona rural, regiões longínquas do centro, a desistência de professores para atuar nas redes de ensino vizinha ou estadual é expressiva. </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Na falta de professores habilitados interessados, a secretaria altera a carga horária de professores que, geralmente, são efetivos na unidade escolar.</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color w:val="FF0000"/>
                <w:sz w:val="20"/>
                <w:szCs w:val="20"/>
              </w:rPr>
            </w:pPr>
            <w:r>
              <w:rPr>
                <w:rFonts w:ascii="Arial" w:hAnsi="Arial" w:cs="Arial"/>
                <w:color w:val="FF0000"/>
                <w:sz w:val="20"/>
                <w:szCs w:val="20"/>
              </w:rPr>
              <w:t>15.2 - Fazer levantamento das áreas onde há maior carência de professores habilitados.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Realizado levantamento por escola dos professores habilitados, não habilitados e vagas necessárias, chegando-se à conclusão que há necessidade de efetivar professor de: Língua Portuguesa, Ciências, Geografia e Inglês.</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A63CEC">
      <w:pPr>
        <w:spacing w:after="0" w:line="240" w:lineRule="auto"/>
        <w:jc w:val="both"/>
        <w:rPr>
          <w:rFonts w:ascii="Arial" w:eastAsia="Times New Roman" w:hAnsi="Arial" w:cs="Arial"/>
          <w:b/>
          <w:color w:val="FF0000"/>
          <w:sz w:val="24"/>
          <w:szCs w:val="24"/>
        </w:rPr>
      </w:pPr>
      <w:r w:rsidRPr="00A63CEC">
        <w:rPr>
          <w:rFonts w:ascii="Arial" w:eastAsia="Times New Roman" w:hAnsi="Arial" w:cs="Arial"/>
          <w:b/>
          <w:color w:val="FF0000"/>
          <w:sz w:val="24"/>
          <w:szCs w:val="24"/>
        </w:rPr>
        <w:t>META 16</w:t>
      </w:r>
    </w:p>
    <w:p w:rsidR="00A63CEC" w:rsidRPr="00A63CEC" w:rsidRDefault="00A63CEC" w:rsidP="00A63CEC">
      <w:pPr>
        <w:spacing w:after="0" w:line="240" w:lineRule="auto"/>
        <w:jc w:val="both"/>
        <w:rPr>
          <w:rFonts w:ascii="Arial" w:eastAsia="Times New Roman" w:hAnsi="Arial" w:cs="Arial"/>
          <w:b/>
          <w:color w:val="FF0000"/>
          <w:sz w:val="24"/>
          <w:szCs w:val="24"/>
        </w:rPr>
      </w:pPr>
    </w:p>
    <w:p w:rsidR="00A63CEC" w:rsidRDefault="0024606F" w:rsidP="00A63CEC">
      <w:pPr>
        <w:spacing w:after="0" w:line="240" w:lineRule="auto"/>
        <w:ind w:firstLine="709"/>
        <w:jc w:val="both"/>
        <w:rPr>
          <w:rFonts w:ascii="Arial" w:hAnsi="Arial" w:cs="Arial"/>
          <w:color w:val="FF0000"/>
          <w:sz w:val="24"/>
          <w:szCs w:val="24"/>
          <w:shd w:val="clear" w:color="auto" w:fill="FFFFFF"/>
        </w:rPr>
      </w:pPr>
      <w:r w:rsidRPr="00A63CEC">
        <w:rPr>
          <w:rFonts w:ascii="Arial" w:hAnsi="Arial" w:cs="Arial"/>
          <w:color w:val="FF0000"/>
          <w:sz w:val="24"/>
          <w:szCs w:val="24"/>
          <w:shd w:val="clear" w:color="auto" w:fill="FFFFFF"/>
        </w:rPr>
        <w:t>A </w:t>
      </w:r>
      <w:r w:rsidRPr="00A63CEC">
        <w:rPr>
          <w:rFonts w:ascii="Arial" w:hAnsi="Arial" w:cs="Arial"/>
          <w:bCs/>
          <w:color w:val="FF0000"/>
          <w:sz w:val="24"/>
          <w:szCs w:val="24"/>
          <w:shd w:val="clear" w:color="auto" w:fill="FFFFFF"/>
        </w:rPr>
        <w:t>formação continuada</w:t>
      </w:r>
      <w:r w:rsidRPr="00A63CEC">
        <w:rPr>
          <w:rFonts w:ascii="Arial" w:hAnsi="Arial" w:cs="Arial"/>
          <w:color w:val="FF0000"/>
          <w:sz w:val="24"/>
          <w:szCs w:val="24"/>
          <w:shd w:val="clear" w:color="auto" w:fill="FFFFFF"/>
        </w:rPr>
        <w:t> de </w:t>
      </w:r>
      <w:r w:rsidRPr="00A63CEC">
        <w:rPr>
          <w:rFonts w:ascii="Arial" w:hAnsi="Arial" w:cs="Arial"/>
          <w:bCs/>
          <w:color w:val="FF0000"/>
          <w:sz w:val="24"/>
          <w:szCs w:val="24"/>
          <w:shd w:val="clear" w:color="auto" w:fill="FFFFFF"/>
        </w:rPr>
        <w:t>professores</w:t>
      </w:r>
      <w:r w:rsidRPr="00A63CEC">
        <w:rPr>
          <w:rFonts w:ascii="Arial" w:hAnsi="Arial" w:cs="Arial"/>
          <w:color w:val="FF0000"/>
          <w:sz w:val="24"/>
          <w:szCs w:val="24"/>
          <w:shd w:val="clear" w:color="auto" w:fill="FFFFFF"/>
        </w:rPr>
        <w:t> tem sido entendida hoje como um processo permanente e constante de aperfeiçoamento dos saberes necessários à atividade dos educadores. Ela é realizada após a </w:t>
      </w:r>
      <w:r w:rsidRPr="00A63CEC">
        <w:rPr>
          <w:rFonts w:ascii="Arial" w:hAnsi="Arial" w:cs="Arial"/>
          <w:bCs/>
          <w:color w:val="FF0000"/>
          <w:sz w:val="24"/>
          <w:szCs w:val="24"/>
          <w:shd w:val="clear" w:color="auto" w:fill="FFFFFF"/>
        </w:rPr>
        <w:t>formação</w:t>
      </w:r>
      <w:r w:rsidRPr="00A63CEC">
        <w:rPr>
          <w:rFonts w:ascii="Arial" w:hAnsi="Arial" w:cs="Arial"/>
          <w:color w:val="FF0000"/>
          <w:sz w:val="24"/>
          <w:szCs w:val="24"/>
          <w:shd w:val="clear" w:color="auto" w:fill="FFFFFF"/>
        </w:rPr>
        <w:t xml:space="preserve"> inicial e tem </w:t>
      </w:r>
      <w:r w:rsidRPr="00A63CEC">
        <w:rPr>
          <w:rFonts w:ascii="Arial" w:hAnsi="Arial" w:cs="Arial"/>
          <w:color w:val="FF0000"/>
          <w:sz w:val="24"/>
          <w:szCs w:val="24"/>
          <w:shd w:val="clear" w:color="auto" w:fill="FFFFFF"/>
        </w:rPr>
        <w:lastRenderedPageBreak/>
        <w:t>como </w:t>
      </w:r>
      <w:r w:rsidRPr="00A63CEC">
        <w:rPr>
          <w:rFonts w:ascii="Arial" w:hAnsi="Arial" w:cs="Arial"/>
          <w:bCs/>
          <w:color w:val="FF0000"/>
          <w:sz w:val="24"/>
          <w:szCs w:val="24"/>
          <w:shd w:val="clear" w:color="auto" w:fill="FFFFFF"/>
        </w:rPr>
        <w:t>objetivo</w:t>
      </w:r>
      <w:r w:rsidRPr="00A63CEC">
        <w:rPr>
          <w:rFonts w:ascii="Arial" w:hAnsi="Arial" w:cs="Arial"/>
          <w:color w:val="FF0000"/>
          <w:sz w:val="24"/>
          <w:szCs w:val="24"/>
          <w:shd w:val="clear" w:color="auto" w:fill="FFFFFF"/>
        </w:rPr>
        <w:t xml:space="preserve"> assegurar um ensino de qualidade cada vez maior aos alunos, bem como qualificar o processo de ensino e a prática pedagógica dos professores. </w:t>
      </w:r>
    </w:p>
    <w:p w:rsidR="00A63CEC" w:rsidRDefault="0024606F" w:rsidP="00A63CEC">
      <w:pPr>
        <w:spacing w:after="0" w:line="240" w:lineRule="auto"/>
        <w:ind w:firstLine="709"/>
        <w:jc w:val="both"/>
        <w:rPr>
          <w:rFonts w:ascii="Arial" w:hAnsi="Arial" w:cs="Arial"/>
          <w:color w:val="FF0000"/>
          <w:sz w:val="24"/>
          <w:szCs w:val="24"/>
          <w:shd w:val="clear" w:color="auto" w:fill="FFFFFF"/>
        </w:rPr>
      </w:pPr>
      <w:r w:rsidRPr="00A63CEC">
        <w:rPr>
          <w:rFonts w:ascii="Arial" w:eastAsia="Times New Roman" w:hAnsi="Arial" w:cs="Arial"/>
          <w:color w:val="FF0000"/>
          <w:sz w:val="24"/>
          <w:szCs w:val="24"/>
        </w:rPr>
        <w:t>É importante valorizar o professor com salários justos e dignos e oferecer condições de trabalho, além de reorganizar o tempo e os espaços escolares, tornando a escola um local agradável, onde a criança goste de ir e permanecer por estar motivada em participar de seu próprio processo formativo.</w:t>
      </w:r>
    </w:p>
    <w:p w:rsidR="0024606F" w:rsidRPr="00A63CEC" w:rsidRDefault="0024606F" w:rsidP="00A63CEC">
      <w:pPr>
        <w:spacing w:after="0" w:line="240" w:lineRule="auto"/>
        <w:ind w:firstLine="709"/>
        <w:jc w:val="both"/>
        <w:rPr>
          <w:rFonts w:ascii="Arial" w:hAnsi="Arial" w:cs="Arial"/>
          <w:color w:val="FF0000"/>
          <w:sz w:val="24"/>
          <w:szCs w:val="24"/>
          <w:shd w:val="clear" w:color="auto" w:fill="FFFFFF"/>
        </w:rPr>
      </w:pPr>
      <w:r w:rsidRPr="00A63CEC">
        <w:rPr>
          <w:rFonts w:ascii="Arial" w:eastAsia="Times New Roman" w:hAnsi="Arial" w:cs="Arial"/>
          <w:color w:val="FF0000"/>
          <w:sz w:val="24"/>
          <w:szCs w:val="24"/>
        </w:rPr>
        <w:t>Para que o docente seja um mediador da aprendizagem, há de se considerar o que é necessário para sustentar essa atuação, ou seja, uma carreira bem estruturada, bom processo formativo e boas condições de trabalho.</w:t>
      </w:r>
    </w:p>
    <w:p w:rsidR="0024606F" w:rsidRDefault="0024606F" w:rsidP="0024606F">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90"/>
        <w:gridCol w:w="1134"/>
        <w:gridCol w:w="6353"/>
      </w:tblGrid>
      <w:tr w:rsidR="0024606F" w:rsidTr="007A3008">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Meta</w:t>
            </w:r>
          </w:p>
        </w:tc>
        <w:tc>
          <w:tcPr>
            <w:tcW w:w="499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Texto da meta</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635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Observações/Relato sintético 2022</w:t>
            </w:r>
          </w:p>
        </w:tc>
      </w:tr>
      <w:tr w:rsidR="0024606F" w:rsidTr="007A3008">
        <w:tc>
          <w:tcPr>
            <w:tcW w:w="99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16</w:t>
            </w:r>
          </w:p>
        </w:tc>
        <w:tc>
          <w:tcPr>
            <w:tcW w:w="499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635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Acompanhamento pedagógico com professores de alfabetização (1, 2º e 3º ano) e professores de </w:t>
            </w:r>
            <w:proofErr w:type="spellStart"/>
            <w:r>
              <w:rPr>
                <w:rFonts w:ascii="Arial" w:eastAsia="Times New Roman" w:hAnsi="Arial" w:cs="Arial"/>
                <w:color w:val="FF0000"/>
                <w:sz w:val="20"/>
                <w:szCs w:val="20"/>
              </w:rPr>
              <w:t>Pré</w:t>
            </w:r>
            <w:proofErr w:type="spellEnd"/>
            <w:r>
              <w:rPr>
                <w:rFonts w:ascii="Arial" w:eastAsia="Times New Roman" w:hAnsi="Arial" w:cs="Arial"/>
                <w:color w:val="FF0000"/>
                <w:sz w:val="20"/>
                <w:szCs w:val="20"/>
              </w:rPr>
              <w:t xml:space="preserve"> I e </w:t>
            </w:r>
            <w:proofErr w:type="spellStart"/>
            <w:r>
              <w:rPr>
                <w:rFonts w:ascii="Arial" w:eastAsia="Times New Roman" w:hAnsi="Arial" w:cs="Arial"/>
                <w:color w:val="FF0000"/>
                <w:sz w:val="20"/>
                <w:szCs w:val="20"/>
              </w:rPr>
              <w:t>Pré</w:t>
            </w:r>
            <w:proofErr w:type="spellEnd"/>
            <w:r>
              <w:rPr>
                <w:rFonts w:ascii="Arial" w:eastAsia="Times New Roman" w:hAnsi="Arial" w:cs="Arial"/>
                <w:color w:val="FF0000"/>
                <w:sz w:val="20"/>
                <w:szCs w:val="20"/>
              </w:rPr>
              <w:t xml:space="preserve"> II;</w:t>
            </w:r>
          </w:p>
          <w:p w:rsidR="0024606F" w:rsidRDefault="0024606F">
            <w:pPr>
              <w:spacing w:after="0" w:line="240" w:lineRule="auto"/>
              <w:jc w:val="both"/>
              <w:rPr>
                <w:rFonts w:ascii="Arial" w:hAnsi="Arial" w:cs="Arial"/>
                <w:color w:val="FF0000"/>
                <w:sz w:val="20"/>
                <w:szCs w:val="20"/>
              </w:rPr>
            </w:pPr>
            <w:r>
              <w:rPr>
                <w:rFonts w:ascii="Arial" w:eastAsia="Times New Roman" w:hAnsi="Arial" w:cs="Arial"/>
                <w:color w:val="FF0000"/>
                <w:sz w:val="20"/>
                <w:szCs w:val="20"/>
              </w:rPr>
              <w:t xml:space="preserve">- </w:t>
            </w:r>
            <w:r>
              <w:rPr>
                <w:rFonts w:ascii="Arial" w:hAnsi="Arial" w:cs="Arial"/>
                <w:color w:val="FF0000"/>
                <w:sz w:val="20"/>
                <w:szCs w:val="20"/>
              </w:rPr>
              <w:t>Professores realizam cursos à distância – Formação pela Escola, AVAMEC e outros;</w:t>
            </w:r>
          </w:p>
          <w:p w:rsidR="0024606F" w:rsidRDefault="0024606F">
            <w:pPr>
              <w:spacing w:after="0" w:line="240" w:lineRule="auto"/>
              <w:jc w:val="both"/>
              <w:rPr>
                <w:rFonts w:ascii="Arial" w:hAnsi="Arial" w:cs="Arial"/>
                <w:color w:val="FF0000"/>
                <w:sz w:val="20"/>
                <w:szCs w:val="20"/>
              </w:rPr>
            </w:pPr>
            <w:r>
              <w:rPr>
                <w:rFonts w:ascii="Arial" w:hAnsi="Arial" w:cs="Arial"/>
                <w:color w:val="FF0000"/>
                <w:sz w:val="20"/>
                <w:szCs w:val="20"/>
              </w:rPr>
              <w:t>- Professores do Ensino Fundamental (Educação Infantil e Ensino Fundamental) participaram de capacitação “Programa de Estratégias Pedagógicas Diferenciadas”, carga horária de 36 h, abordando o tema Planejamento, Metodologias Ativas; Tecnologias Educacionais e Projetos Multidisciplinares;</w:t>
            </w:r>
          </w:p>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 xml:space="preserve">- 79,34% dos professores possuem especialização; </w:t>
            </w: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16</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16A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Percentual de professores da educação básica com pós-graduação lato sensu ou stricto sensu.</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Alcançou indicador?</w:t>
            </w:r>
          </w:p>
          <w:p w:rsidR="0024606F"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50%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lastRenderedPageBreak/>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46,8%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64,9%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71,1%</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102,3%</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122,4%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104,7%</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121,7%</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 xml:space="preserve">79,34% </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46,8%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64,9%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71,1%</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102,3%</w:t>
            </w:r>
          </w:p>
        </w:tc>
        <w:tc>
          <w:tcPr>
            <w:tcW w:w="850" w:type="dxa"/>
            <w:tcBorders>
              <w:top w:val="nil"/>
              <w:left w:val="nil"/>
              <w:bottom w:val="single" w:sz="8" w:space="0" w:color="000000"/>
              <w:right w:val="single" w:sz="8" w:space="0" w:color="000000"/>
            </w:tcBorders>
            <w:hideMark/>
          </w:tcPr>
          <w:p w:rsidR="0024606F" w:rsidRDefault="0024606F">
            <w:pPr>
              <w:spacing w:after="0" w:line="36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122,4%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104,7%</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121,7%</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79,34%</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330"/>
        <w:gridCol w:w="1276"/>
        <w:gridCol w:w="1417"/>
        <w:gridCol w:w="4483"/>
      </w:tblGrid>
      <w:tr w:rsidR="0024606F" w:rsidTr="007A3008">
        <w:trPr>
          <w:trHeight w:val="807"/>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16</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Previsões Orçamentárias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Alcançou Estratégia?</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 2022</w:t>
            </w:r>
          </w:p>
        </w:tc>
      </w:tr>
      <w:tr w:rsidR="0024606F" w:rsidTr="007A3008">
        <w:trPr>
          <w:trHeight w:val="1154"/>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16.1 - Garantir cursos de formação continuada a todos os profissionais da área da Educação, promovidos pela Secretaria de Educação;</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Acompanhamento pedagógico aos professores da turma de Alfabetização </w:t>
            </w:r>
            <w:proofErr w:type="spellStart"/>
            <w:r>
              <w:rPr>
                <w:rFonts w:ascii="Arial" w:eastAsia="Times New Roman" w:hAnsi="Arial" w:cs="Arial"/>
                <w:color w:val="FF0000"/>
                <w:sz w:val="20"/>
                <w:szCs w:val="20"/>
              </w:rPr>
              <w:t>Pré</w:t>
            </w:r>
            <w:proofErr w:type="spellEnd"/>
            <w:r>
              <w:rPr>
                <w:rFonts w:ascii="Arial" w:eastAsia="Times New Roman" w:hAnsi="Arial" w:cs="Arial"/>
                <w:color w:val="FF0000"/>
                <w:sz w:val="20"/>
                <w:szCs w:val="20"/>
              </w:rPr>
              <w:t xml:space="preserve"> I e </w:t>
            </w:r>
            <w:proofErr w:type="spellStart"/>
            <w:r>
              <w:rPr>
                <w:rFonts w:ascii="Arial" w:eastAsia="Times New Roman" w:hAnsi="Arial" w:cs="Arial"/>
                <w:color w:val="FF0000"/>
                <w:sz w:val="20"/>
                <w:szCs w:val="20"/>
              </w:rPr>
              <w:t>Pré</w:t>
            </w:r>
            <w:proofErr w:type="spellEnd"/>
            <w:r>
              <w:rPr>
                <w:rFonts w:ascii="Arial" w:eastAsia="Times New Roman" w:hAnsi="Arial" w:cs="Arial"/>
                <w:color w:val="FF0000"/>
                <w:sz w:val="20"/>
                <w:szCs w:val="20"/>
              </w:rPr>
              <w:t xml:space="preserve"> II;</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Capacitação SENAC, “</w:t>
            </w:r>
            <w:r>
              <w:rPr>
                <w:rFonts w:ascii="Arial" w:hAnsi="Arial" w:cs="Arial"/>
                <w:color w:val="FF0000"/>
                <w:sz w:val="20"/>
                <w:szCs w:val="20"/>
              </w:rPr>
              <w:t>Programa de Estratégias Pedagógicas Diferenciadas”,</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16.2 Assegurar programas de formação específica para professores que atuam com alunos portadores de necessidades especiais;</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AVAMEC, oferta de vários cursos na área da Educação; </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 xml:space="preserve">16.3 Apoiar, em regime de colaboração, o planejamento estratégico para o dimensionamento da demanda por formação em cursos de pós-graduação, para fomentar a respectiva oferta por parte das instituições públicas de educação superior, de forma orgânica e articulada às </w:t>
            </w:r>
            <w:r>
              <w:rPr>
                <w:rFonts w:ascii="Arial" w:hAnsi="Arial" w:cs="Arial"/>
                <w:color w:val="FF0000"/>
                <w:sz w:val="20"/>
                <w:szCs w:val="20"/>
              </w:rPr>
              <w:lastRenderedPageBreak/>
              <w:t>políticas de formação do Estado e Municípios;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lastRenderedPageBreak/>
              <w:t>16.4 Divulgar consolidação da política estadual de formação, em nível de pós-graduação, de professores da educação básica, suas diretrizes estaduais, áreas prioritárias e instituições formadoras;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 xml:space="preserve">16.5 – Difundir políticas públicas que atendam efetivamente as demandas específicas de pós-graduação, em nível de especialização, mestrado e doutorado aos professores que lecionam nas escolas do campo, indígenas e quilombolas; </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O município não consegue alcançar essa meta, pois não tem curso de pós-graduação voltado especificamente para escola do campo; </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O município não possui diretrizes para Escola do Campo;</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O município não possui escola indígena e/ou quilombolas;</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 xml:space="preserve">16.6 Apoiar Programa Estadual de Formação de Professores e profissionais da educação básica e suas modalidades a oferta de cursos de pós-graduação – </w:t>
            </w:r>
            <w:r>
              <w:rPr>
                <w:rFonts w:ascii="Arial" w:hAnsi="Arial" w:cs="Arial"/>
                <w:iCs/>
                <w:color w:val="FF0000"/>
                <w:sz w:val="20"/>
                <w:szCs w:val="20"/>
                <w:lang w:eastAsia="en-US"/>
              </w:rPr>
              <w:t xml:space="preserve">lato sensu e stricto sensu – </w:t>
            </w:r>
            <w:r>
              <w:rPr>
                <w:rFonts w:ascii="Arial" w:hAnsi="Arial" w:cs="Arial"/>
                <w:color w:val="FF0000"/>
                <w:sz w:val="20"/>
                <w:szCs w:val="20"/>
                <w:lang w:eastAsia="en-US"/>
              </w:rPr>
              <w:t>vagas, acesso e condições de permanência nas instituições de ensino superior públicas;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16.7 Estimular a articulação entre a pós-graduação, núcleos de pesquisa e cursos de formação para profissionais da educação, de modo a garantir a elaboração de propostas pedagógicas capazes de incorporar os avanços de pesquisas ligadas ao processo de alfabetização no atendimento da população de até oito anos;</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26"/>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 xml:space="preserve">16.8 – Estimular a participação e inclusão de professores em cursos de graduação e </w:t>
            </w:r>
            <w:r>
              <w:rPr>
                <w:rFonts w:ascii="Arial" w:hAnsi="Arial" w:cs="Arial"/>
                <w:color w:val="FF0000"/>
                <w:sz w:val="20"/>
                <w:szCs w:val="20"/>
                <w:lang w:eastAsia="en-US"/>
              </w:rPr>
              <w:lastRenderedPageBreak/>
              <w:t>pós-graduação, em cursos oferecidos pelo Estado e Governo Federal.</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lastRenderedPageBreak/>
              <w:t>2017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Andamento</w:t>
            </w:r>
          </w:p>
        </w:tc>
        <w:tc>
          <w:tcPr>
            <w:tcW w:w="448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Comunicado verbal em reuniões sobre os cursos oferecidos pelo MEC, no AVAMEC.</w:t>
            </w:r>
          </w:p>
        </w:tc>
      </w:tr>
    </w:tbl>
    <w:p w:rsidR="0024606F" w:rsidRPr="00A63CEC" w:rsidRDefault="0024606F" w:rsidP="0024606F">
      <w:pPr>
        <w:rPr>
          <w:sz w:val="24"/>
          <w:szCs w:val="24"/>
        </w:rPr>
      </w:pPr>
    </w:p>
    <w:p w:rsidR="0024606F" w:rsidRPr="00A63CEC" w:rsidRDefault="0024606F" w:rsidP="0024606F">
      <w:pPr>
        <w:spacing w:after="0" w:line="240" w:lineRule="auto"/>
        <w:rPr>
          <w:rFonts w:ascii="Arial" w:eastAsia="Times New Roman" w:hAnsi="Arial" w:cs="Arial"/>
          <w:b/>
          <w:color w:val="FF0000"/>
          <w:sz w:val="24"/>
          <w:szCs w:val="24"/>
        </w:rPr>
      </w:pPr>
      <w:r w:rsidRPr="00A63CEC">
        <w:rPr>
          <w:rFonts w:ascii="Arial" w:eastAsia="Times New Roman" w:hAnsi="Arial" w:cs="Arial"/>
          <w:b/>
          <w:color w:val="FF0000"/>
          <w:sz w:val="24"/>
          <w:szCs w:val="24"/>
        </w:rPr>
        <w:t>META 17</w:t>
      </w:r>
    </w:p>
    <w:p w:rsidR="0024606F" w:rsidRPr="00A63CEC" w:rsidRDefault="0024606F" w:rsidP="0024606F">
      <w:pPr>
        <w:spacing w:after="0" w:line="240" w:lineRule="auto"/>
        <w:rPr>
          <w:rFonts w:ascii="Arial" w:eastAsia="Times New Roman" w:hAnsi="Arial" w:cs="Arial"/>
          <w:b/>
          <w:color w:val="FF0000"/>
          <w:sz w:val="24"/>
          <w:szCs w:val="24"/>
        </w:rPr>
      </w:pPr>
    </w:p>
    <w:p w:rsidR="00A63CEC" w:rsidRDefault="0024606F" w:rsidP="00A63CEC">
      <w:pPr>
        <w:spacing w:after="0" w:line="240" w:lineRule="auto"/>
        <w:ind w:firstLine="709"/>
        <w:jc w:val="both"/>
        <w:rPr>
          <w:rFonts w:ascii="Arial" w:hAnsi="Arial" w:cs="Arial"/>
          <w:color w:val="FF0000"/>
          <w:sz w:val="24"/>
          <w:szCs w:val="24"/>
          <w:shd w:val="clear" w:color="auto" w:fill="FFFFFF"/>
        </w:rPr>
      </w:pPr>
      <w:r w:rsidRPr="00A63CEC">
        <w:rPr>
          <w:rFonts w:ascii="Arial" w:hAnsi="Arial" w:cs="Arial"/>
          <w:color w:val="FF0000"/>
          <w:sz w:val="24"/>
          <w:szCs w:val="24"/>
          <w:shd w:val="clear" w:color="auto" w:fill="FFFFFF"/>
        </w:rPr>
        <w:t>A </w:t>
      </w:r>
      <w:r w:rsidRPr="00A63CEC">
        <w:rPr>
          <w:rFonts w:ascii="Arial" w:hAnsi="Arial" w:cs="Arial"/>
          <w:b/>
          <w:bCs/>
          <w:color w:val="FF0000"/>
          <w:sz w:val="24"/>
          <w:szCs w:val="24"/>
          <w:shd w:val="clear" w:color="auto" w:fill="FFFFFF"/>
        </w:rPr>
        <w:t>valorização do professor</w:t>
      </w:r>
      <w:r w:rsidRPr="00A63CEC">
        <w:rPr>
          <w:rFonts w:ascii="Arial" w:hAnsi="Arial" w:cs="Arial"/>
          <w:color w:val="FF0000"/>
          <w:sz w:val="24"/>
          <w:szCs w:val="24"/>
          <w:shd w:val="clear" w:color="auto" w:fill="FFFFFF"/>
        </w:rPr>
        <w:t> é um dos primeiros passos para garantir uma educação de qualidade. Para isso, o </w:t>
      </w:r>
      <w:r w:rsidRPr="00A63CEC">
        <w:rPr>
          <w:rFonts w:ascii="Arial" w:hAnsi="Arial" w:cs="Arial"/>
          <w:b/>
          <w:bCs/>
          <w:color w:val="FF0000"/>
          <w:sz w:val="24"/>
          <w:szCs w:val="24"/>
          <w:shd w:val="clear" w:color="auto" w:fill="FFFFFF"/>
        </w:rPr>
        <w:t>professor</w:t>
      </w:r>
      <w:r w:rsidRPr="00A63CEC">
        <w:rPr>
          <w:rFonts w:ascii="Arial" w:hAnsi="Arial" w:cs="Arial"/>
          <w:color w:val="FF0000"/>
          <w:sz w:val="24"/>
          <w:szCs w:val="24"/>
          <w:shd w:val="clear" w:color="auto" w:fill="FFFFFF"/>
        </w:rPr>
        <w:t xml:space="preserve"> deve ser remunerado de forma adequada, receber os recursos necessários para realizar sua função e ter voz ativa na elaboração de políticas públicas para a educação. </w:t>
      </w:r>
    </w:p>
    <w:p w:rsidR="00A63CEC" w:rsidRDefault="0024606F" w:rsidP="00A63CEC">
      <w:pPr>
        <w:spacing w:after="0" w:line="240" w:lineRule="auto"/>
        <w:ind w:firstLine="709"/>
        <w:jc w:val="both"/>
        <w:rPr>
          <w:rFonts w:ascii="Arial" w:eastAsia="Times New Roman" w:hAnsi="Arial" w:cs="Arial"/>
          <w:b/>
          <w:color w:val="FF0000"/>
          <w:sz w:val="24"/>
          <w:szCs w:val="24"/>
        </w:rPr>
      </w:pPr>
      <w:r w:rsidRPr="00A63CEC">
        <w:rPr>
          <w:rFonts w:ascii="Arial" w:hAnsi="Arial" w:cs="Arial"/>
          <w:color w:val="FF0000"/>
          <w:sz w:val="24"/>
          <w:szCs w:val="24"/>
          <w:shd w:val="clear" w:color="auto" w:fill="FFFFFF"/>
        </w:rPr>
        <w:t xml:space="preserve">No entanto, valorização não se refere apenas a remuneração e sim a um ambiente de trabalho adequado, pacífico, acolhedor, arejado. </w:t>
      </w:r>
      <w:r w:rsidRPr="00A63CEC">
        <w:rPr>
          <w:rFonts w:ascii="Arial" w:eastAsia="Times New Roman" w:hAnsi="Arial" w:cs="Arial"/>
          <w:color w:val="FF0000"/>
          <w:sz w:val="24"/>
          <w:szCs w:val="24"/>
        </w:rPr>
        <w:t>Tendo em vista que, tornar a carreira dos profissionais da educação escolar básica atrativa e viável, constitui um importante fator para garantir a educação como direito fundamental, universal, e inalienável, superando o desafio de universalização do acesso e garantia de permanência, desenvolvimento e aprendizagem dos educandos.</w:t>
      </w:r>
    </w:p>
    <w:p w:rsidR="0024606F" w:rsidRPr="00A63CEC" w:rsidRDefault="0024606F" w:rsidP="00A63CEC">
      <w:pPr>
        <w:spacing w:after="0" w:line="240" w:lineRule="auto"/>
        <w:ind w:firstLine="709"/>
        <w:jc w:val="both"/>
        <w:rPr>
          <w:rFonts w:ascii="Arial" w:eastAsia="Times New Roman" w:hAnsi="Arial" w:cs="Arial"/>
          <w:b/>
          <w:color w:val="FF0000"/>
          <w:sz w:val="24"/>
          <w:szCs w:val="24"/>
        </w:rPr>
      </w:pPr>
      <w:r w:rsidRPr="00A63CEC">
        <w:rPr>
          <w:rFonts w:ascii="Arial" w:eastAsia="Times New Roman" w:hAnsi="Arial" w:cs="Arial"/>
          <w:color w:val="FF0000"/>
          <w:sz w:val="24"/>
          <w:szCs w:val="24"/>
        </w:rPr>
        <w:t>Considerando que o cumprimento da Meta 18 do PME requer decisões sensíveis sobre o financiamento, é importante que sejam construídos espaços institucionais e transparentes de diálogo sobre o tema, envolvendo, necessariamente, os gestores públicos e os profissionais da educação básica.</w:t>
      </w:r>
    </w:p>
    <w:p w:rsidR="0024606F" w:rsidRDefault="0024606F" w:rsidP="0024606F">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24606F" w:rsidTr="0024606F">
        <w:tc>
          <w:tcPr>
            <w:tcW w:w="851"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Meta</w:t>
            </w:r>
          </w:p>
        </w:tc>
        <w:tc>
          <w:tcPr>
            <w:tcW w:w="582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Texto da meta</w:t>
            </w:r>
          </w:p>
        </w:tc>
        <w:tc>
          <w:tcPr>
            <w:tcW w:w="125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553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Observações/Relato sintético 2022</w:t>
            </w:r>
          </w:p>
        </w:tc>
      </w:tr>
      <w:tr w:rsidR="0024606F" w:rsidTr="0024606F">
        <w:tc>
          <w:tcPr>
            <w:tcW w:w="851"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17</w:t>
            </w:r>
          </w:p>
        </w:tc>
        <w:tc>
          <w:tcPr>
            <w:tcW w:w="5829"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c>
          <w:tcPr>
            <w:tcW w:w="1258"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5532"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O piso do Magistério municipal em 2021 está equiparado ao piso nacional; </w:t>
            </w:r>
          </w:p>
          <w:p w:rsidR="0024606F" w:rsidRDefault="0024606F">
            <w:pPr>
              <w:spacing w:after="0" w:line="240" w:lineRule="auto"/>
              <w:jc w:val="both"/>
              <w:rPr>
                <w:rFonts w:ascii="Arial" w:eastAsia="Times New Roman" w:hAnsi="Arial" w:cs="Arial"/>
                <w:color w:val="FF0000"/>
                <w:sz w:val="20"/>
                <w:szCs w:val="20"/>
              </w:rPr>
            </w:pP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Devido a Lei nº 173/20 em 2021 não houve atualização salarial de acordo com o INPC; </w:t>
            </w: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520"/>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17</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17A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Razão entre o salário médio de professores da educação básica da rede pública (não federal) e o salário médio de não professores com escolaridade equivalente.</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Alcançou indicador?</w:t>
            </w:r>
          </w:p>
          <w:p w:rsidR="0024606F"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lastRenderedPageBreak/>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593"/>
        <w:gridCol w:w="992"/>
        <w:gridCol w:w="1276"/>
        <w:gridCol w:w="1418"/>
        <w:gridCol w:w="1417"/>
        <w:gridCol w:w="3774"/>
      </w:tblGrid>
      <w:tr w:rsidR="0024606F" w:rsidTr="007A3008">
        <w:trPr>
          <w:trHeight w:val="807"/>
        </w:trPr>
        <w:tc>
          <w:tcPr>
            <w:tcW w:w="4593"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17</w:t>
            </w:r>
          </w:p>
        </w:tc>
        <w:tc>
          <w:tcPr>
            <w:tcW w:w="887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rPr>
                <w:rFonts w:ascii="Arial" w:eastAsia="Times New Roman" w:hAnsi="Arial" w:cs="Arial"/>
                <w:color w:val="FF0000"/>
                <w:sz w:val="20"/>
                <w:szCs w:val="20"/>
              </w:rPr>
            </w:pPr>
            <w:r>
              <w:rPr>
                <w:rFonts w:ascii="Arial" w:hAnsi="Arial" w:cs="Arial"/>
                <w:color w:val="FF0000"/>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r>
      <w:tr w:rsidR="0024606F" w:rsidTr="007A3008">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Estratégias (da meta acima indicada)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Previsões Orçamentárias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Alcançou Estratégia?</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 2021</w:t>
            </w:r>
          </w:p>
        </w:tc>
      </w:tr>
      <w:tr w:rsidR="0024606F" w:rsidTr="007A3008">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17.1 Assegurar avaliação da qualidade da atuação dos profissionais da educação, como subsídio para definir cursos de formação continuada;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Parcial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Parcial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17.2 Instituir programas de prevenção às doenças funcionais e preparação para a aposentadoria;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Não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rPr>
                <w:rFonts w:ascii="Arial" w:eastAsia="Times New Roman" w:hAnsi="Arial" w:cs="Arial"/>
                <w:color w:val="FF0000"/>
                <w:sz w:val="20"/>
                <w:szCs w:val="20"/>
              </w:rPr>
            </w:pPr>
          </w:p>
        </w:tc>
      </w:tr>
      <w:tr w:rsidR="0024606F" w:rsidTr="007A3008">
        <w:trPr>
          <w:trHeight w:val="1081"/>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17.3 Fortalecer o sindicato dos Servidores Públicos Municipais para buscar parcerias e/ou convênios com instituições que ofereçam benefícios à saúde, cultura e lazer;</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Não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rPr>
                <w:rFonts w:ascii="Arial" w:eastAsia="Times New Roman" w:hAnsi="Arial" w:cs="Arial"/>
                <w:color w:val="FF0000"/>
                <w:sz w:val="20"/>
                <w:szCs w:val="20"/>
              </w:rPr>
            </w:pPr>
          </w:p>
        </w:tc>
      </w:tr>
      <w:tr w:rsidR="0024606F" w:rsidTr="007A3008">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 xml:space="preserve">17.4 – Assegurar cumprimento de medidas administrativas que visam garantir direitos e a permanência de profissionais habilitados e com </w:t>
            </w:r>
            <w:r>
              <w:rPr>
                <w:rFonts w:ascii="Arial" w:hAnsi="Arial" w:cs="Arial"/>
                <w:color w:val="FF0000"/>
                <w:sz w:val="20"/>
                <w:szCs w:val="20"/>
              </w:rPr>
              <w:lastRenderedPageBreak/>
              <w:t>bom desempenho no quadro de funcionários da área da educação;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lastRenderedPageBreak/>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Abertura de processo seletivo início do ano letivo;</w:t>
            </w:r>
          </w:p>
        </w:tc>
      </w:tr>
      <w:tr w:rsidR="0024606F" w:rsidTr="007A3008">
        <w:trPr>
          <w:trHeight w:val="225"/>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rPr>
                <w:rFonts w:ascii="Arial" w:hAnsi="Arial" w:cs="Arial"/>
                <w:color w:val="FF0000"/>
                <w:sz w:val="20"/>
                <w:szCs w:val="20"/>
              </w:rPr>
            </w:pPr>
            <w:r>
              <w:rPr>
                <w:rFonts w:ascii="Arial" w:hAnsi="Arial" w:cs="Arial"/>
                <w:color w:val="FF0000"/>
                <w:sz w:val="20"/>
                <w:szCs w:val="20"/>
              </w:rPr>
              <w:lastRenderedPageBreak/>
              <w:t>17.5 – Proporcionar condições de trabalho, valorização dos profissionais da educação e concretização das políticas de formação, como forma de garantia da qualidade na educação;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Concluído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both"/>
              <w:rPr>
                <w:rFonts w:ascii="Arial" w:eastAsia="Times New Roman" w:hAnsi="Arial" w:cs="Arial"/>
                <w:color w:val="FF0000"/>
                <w:sz w:val="20"/>
                <w:szCs w:val="20"/>
              </w:rPr>
            </w:pPr>
          </w:p>
        </w:tc>
      </w:tr>
      <w:tr w:rsidR="0024606F" w:rsidTr="007A3008">
        <w:trPr>
          <w:trHeight w:val="225"/>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color w:val="FF0000"/>
                <w:sz w:val="20"/>
                <w:szCs w:val="20"/>
              </w:rPr>
            </w:pPr>
            <w:r>
              <w:rPr>
                <w:rFonts w:ascii="Arial" w:hAnsi="Arial" w:cs="Arial"/>
                <w:color w:val="FF0000"/>
                <w:sz w:val="20"/>
                <w:szCs w:val="20"/>
              </w:rPr>
              <w:t>17.6 Apoiar a criação de ações especificamente voltadas para a promoção, prevenção, atenção e atendimento à saúde e integridade física, mental e emocional dos profissionais da educação, como condição para a melhoria da qualidade educacional;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Não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225"/>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jc w:val="both"/>
              <w:rPr>
                <w:rFonts w:ascii="Arial" w:hAnsi="Arial" w:cs="Arial"/>
                <w:color w:val="FF0000"/>
                <w:sz w:val="20"/>
                <w:szCs w:val="20"/>
              </w:rPr>
            </w:pPr>
            <w:r>
              <w:rPr>
                <w:rFonts w:ascii="Arial" w:hAnsi="Arial" w:cs="Arial"/>
                <w:color w:val="FF0000"/>
                <w:sz w:val="20"/>
                <w:szCs w:val="20"/>
              </w:rPr>
              <w:t>17.7 Viabilizar nas redes públicas de educação básica, acompanhamento dos profissionais iniciantes, supervisionados por equipe de profissionais experientes, a fim de fundamentar, com base nos programas de acompanhamento, por meio de avaliação documentada, a decisão pela efetivação após o estágio probatório e oferecer, durante este período, curso de aprofundamento de estudos na área de atuação do professor, com destaque para os conteúdos a serem ensinados e as metodologias de ensino de cada disciplina;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Não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Não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Professores recém ingressados na educação são acompanhados pelos pedagogos das unidades escolares e/ou assistentes da Secretaria Municipal de Educação;</w:t>
            </w:r>
          </w:p>
          <w:p w:rsidR="0024606F" w:rsidRDefault="0024606F">
            <w:pPr>
              <w:spacing w:after="0" w:line="240" w:lineRule="auto"/>
              <w:ind w:left="60"/>
              <w:jc w:val="both"/>
              <w:rPr>
                <w:rFonts w:ascii="Arial" w:eastAsia="Times New Roman" w:hAnsi="Arial" w:cs="Arial"/>
                <w:color w:val="FF0000"/>
                <w:sz w:val="20"/>
                <w:szCs w:val="20"/>
              </w:rPr>
            </w:pP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Há visitas das assistentes pedagógicas nas unidades escolares; </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b/>
          <w:color w:val="FF0000"/>
          <w:sz w:val="24"/>
          <w:szCs w:val="24"/>
        </w:rPr>
      </w:pPr>
      <w:r w:rsidRPr="00A63CEC">
        <w:rPr>
          <w:rFonts w:ascii="Arial" w:eastAsia="Times New Roman" w:hAnsi="Arial" w:cs="Arial"/>
          <w:b/>
          <w:color w:val="FF0000"/>
          <w:sz w:val="24"/>
          <w:szCs w:val="24"/>
        </w:rPr>
        <w:t>META 18</w:t>
      </w:r>
    </w:p>
    <w:p w:rsidR="00A63CEC" w:rsidRPr="00A63CEC" w:rsidRDefault="00A63CEC" w:rsidP="0024606F">
      <w:pPr>
        <w:spacing w:after="0" w:line="240" w:lineRule="auto"/>
        <w:rPr>
          <w:rFonts w:ascii="Arial" w:eastAsia="Times New Roman" w:hAnsi="Arial" w:cs="Arial"/>
          <w:b/>
          <w:color w:val="FF0000"/>
          <w:sz w:val="24"/>
          <w:szCs w:val="24"/>
        </w:rPr>
      </w:pPr>
    </w:p>
    <w:p w:rsidR="00A63CEC" w:rsidRDefault="0024606F" w:rsidP="00A63CEC">
      <w:pPr>
        <w:spacing w:after="0" w:line="240" w:lineRule="auto"/>
        <w:ind w:firstLine="709"/>
        <w:jc w:val="both"/>
        <w:rPr>
          <w:rFonts w:ascii="Arial" w:hAnsi="Arial" w:cs="Arial"/>
          <w:color w:val="FF0000"/>
          <w:sz w:val="24"/>
          <w:szCs w:val="24"/>
          <w:shd w:val="clear" w:color="auto" w:fill="FFFFFF"/>
        </w:rPr>
      </w:pPr>
      <w:r w:rsidRPr="00A63CEC">
        <w:rPr>
          <w:rFonts w:ascii="Arial" w:hAnsi="Arial" w:cs="Arial"/>
          <w:color w:val="FF0000"/>
          <w:sz w:val="24"/>
          <w:szCs w:val="24"/>
          <w:shd w:val="clear" w:color="auto" w:fill="FFFFFF"/>
        </w:rPr>
        <w:t>O </w:t>
      </w:r>
      <w:r w:rsidRPr="00A63CEC">
        <w:rPr>
          <w:rFonts w:ascii="Arial" w:hAnsi="Arial" w:cs="Arial"/>
          <w:bCs/>
          <w:color w:val="FF0000"/>
          <w:sz w:val="24"/>
          <w:szCs w:val="24"/>
          <w:shd w:val="clear" w:color="auto" w:fill="FFFFFF"/>
        </w:rPr>
        <w:t>plano de carreira</w:t>
      </w:r>
      <w:r w:rsidRPr="00A63CEC">
        <w:rPr>
          <w:rFonts w:ascii="Arial" w:hAnsi="Arial" w:cs="Arial"/>
          <w:color w:val="FF0000"/>
          <w:sz w:val="24"/>
          <w:szCs w:val="24"/>
          <w:shd w:val="clear" w:color="auto" w:fill="FFFFFF"/>
        </w:rPr>
        <w:t xml:space="preserve"> é um conjunto de objetivos, metas e ações que ajudam um profissional a se destacar em longo prazo. Ele serve como um direcionamento para o crescimento na profissão, permitindo que o indivíduo alcance cargos maiores e estabilidade dentro do ambiente de trabalho. </w:t>
      </w:r>
    </w:p>
    <w:p w:rsidR="0024606F" w:rsidRPr="00A63CEC" w:rsidRDefault="0024606F" w:rsidP="00A63CEC">
      <w:pPr>
        <w:spacing w:after="0" w:line="240" w:lineRule="auto"/>
        <w:ind w:firstLine="709"/>
        <w:jc w:val="both"/>
        <w:rPr>
          <w:rFonts w:ascii="Arial" w:eastAsia="Times New Roman" w:hAnsi="Arial" w:cs="Arial"/>
          <w:color w:val="FF0000"/>
          <w:sz w:val="24"/>
          <w:szCs w:val="24"/>
        </w:rPr>
      </w:pPr>
      <w:r w:rsidRPr="00A63CEC">
        <w:rPr>
          <w:rFonts w:ascii="Arial" w:hAnsi="Arial" w:cs="Arial"/>
          <w:color w:val="FF0000"/>
          <w:sz w:val="24"/>
          <w:szCs w:val="24"/>
          <w:shd w:val="clear" w:color="auto" w:fill="FFFFFF"/>
        </w:rPr>
        <w:t xml:space="preserve">É uma forma de valorizar o profissional e estimulá-lo a participar de cursos de capacitação e a estar desenvolvendo práticas pedagógicas inovadoras, eficientes e eficazes. </w:t>
      </w:r>
      <w:r w:rsidRPr="00A63CEC">
        <w:rPr>
          <w:rFonts w:ascii="Arial" w:eastAsia="Times New Roman" w:hAnsi="Arial" w:cs="Arial"/>
          <w:color w:val="FF0000"/>
          <w:sz w:val="24"/>
          <w:szCs w:val="24"/>
        </w:rPr>
        <w:t xml:space="preserve">Se torna relevante, tendo em vista que, tornar a carreira dos profissionais da educação </w:t>
      </w:r>
      <w:r w:rsidRPr="00A63CEC">
        <w:rPr>
          <w:rFonts w:ascii="Arial" w:eastAsia="Times New Roman" w:hAnsi="Arial" w:cs="Arial"/>
          <w:color w:val="FF0000"/>
          <w:sz w:val="24"/>
          <w:szCs w:val="24"/>
        </w:rPr>
        <w:lastRenderedPageBreak/>
        <w:t>escolar básica atrativa e viável, constitui um importante fator para garantir a educação como direito fundamental, universal, e inalienável, superando o desafio de universalização do acesso e garantia de permanência, desenvolvimento e aprendizagem dos educandos.</w:t>
      </w:r>
    </w:p>
    <w:p w:rsidR="0024606F" w:rsidRPr="00A63CEC" w:rsidRDefault="0024606F" w:rsidP="0024606F">
      <w:pPr>
        <w:spacing w:after="0" w:line="240" w:lineRule="auto"/>
        <w:jc w:val="both"/>
        <w:rPr>
          <w:rFonts w:ascii="Arial" w:eastAsia="Times New Roman" w:hAnsi="Arial" w:cs="Arial"/>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32"/>
        <w:gridCol w:w="992"/>
        <w:gridCol w:w="6212"/>
      </w:tblGrid>
      <w:tr w:rsidR="0024606F" w:rsidTr="00A63CE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Meta</w:t>
            </w:r>
          </w:p>
        </w:tc>
        <w:tc>
          <w:tcPr>
            <w:tcW w:w="513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Texto da meta</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621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Observações/Relato sintético 2022</w:t>
            </w:r>
          </w:p>
        </w:tc>
      </w:tr>
      <w:tr w:rsidR="0024606F" w:rsidTr="00A63CE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18</w:t>
            </w:r>
          </w:p>
        </w:tc>
        <w:tc>
          <w:tcPr>
            <w:tcW w:w="513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c>
          <w:tcPr>
            <w:tcW w:w="99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2018</w:t>
            </w:r>
          </w:p>
        </w:tc>
        <w:tc>
          <w:tcPr>
            <w:tcW w:w="6212"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Município possui plano de carreira desde 1998;</w:t>
            </w:r>
          </w:p>
          <w:p w:rsidR="0024606F" w:rsidRDefault="0024606F">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Plano de Carreira foi reformulado e alterado em 2012 e 2016;</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Plano de Carreira, nas progressões por curso e desempenho, não está sendo cumprido e precisa ser revisto na sua totalidade. </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Se torna urgente rever o número de alunos por turma, fazer o zoneamento, fazer turmas multiseriadas, reduzir gastos para poder pagar as progressões.</w:t>
            </w:r>
          </w:p>
          <w:p w:rsidR="0024606F" w:rsidRDefault="0024606F">
            <w:pPr>
              <w:spacing w:after="0" w:line="240" w:lineRule="auto"/>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18</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18A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Razão entre o salário médio de professores da educação básica da rede pública (não federal) e o salário médio de não professores com escolaridade equivalente.</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Alcançou indicador?</w:t>
            </w:r>
          </w:p>
          <w:p w:rsidR="0024606F"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2"/>
        <w:gridCol w:w="972"/>
        <w:gridCol w:w="1472"/>
        <w:gridCol w:w="1559"/>
        <w:gridCol w:w="1418"/>
        <w:gridCol w:w="4057"/>
      </w:tblGrid>
      <w:tr w:rsidR="0024606F" w:rsidTr="007A3008">
        <w:trPr>
          <w:trHeight w:val="807"/>
        </w:trPr>
        <w:tc>
          <w:tcPr>
            <w:tcW w:w="3992"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lastRenderedPageBreak/>
              <w:t>Meta 18</w:t>
            </w:r>
          </w:p>
        </w:tc>
        <w:tc>
          <w:tcPr>
            <w:tcW w:w="9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Estratégias (da meta acima indicada)</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Previsões Orçamentárias</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Status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Alcançou Estratégia?</w:t>
            </w:r>
          </w:p>
        </w:tc>
        <w:tc>
          <w:tcPr>
            <w:tcW w:w="405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 2021</w:t>
            </w: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 xml:space="preserve">18.1 - Realizar, no prazo de dois anos, a implantação ou a atualização dos planos de carreira para os profissionais da educação básica pública em todos os sistemas de ensino, tendo como referência o Piso Salarial Nacional Profissional, definido em lei federal, nos termos do Inciso VIII, do Art. 206, da Constituição Federal; </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405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Município possui Plano de Carreira desde 1998;</w:t>
            </w:r>
          </w:p>
          <w:p w:rsidR="0024606F" w:rsidRDefault="0024606F">
            <w:pPr>
              <w:spacing w:after="0" w:line="240" w:lineRule="auto"/>
              <w:ind w:left="60"/>
              <w:jc w:val="both"/>
              <w:rPr>
                <w:rFonts w:ascii="Arial" w:eastAsia="Times New Roman" w:hAnsi="Arial" w:cs="Arial"/>
                <w:color w:val="FF0000"/>
                <w:sz w:val="20"/>
                <w:szCs w:val="20"/>
              </w:rPr>
            </w:pP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color w:val="000000" w:themeColor="text1"/>
                <w:sz w:val="20"/>
                <w:szCs w:val="20"/>
              </w:rPr>
              <w:t xml:space="preserve">18.2 – Atualizar o plano de carreira municipal em acordo com as diretrizes definidas na base nacional comum de valorização dos profissionais da educação; </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05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Revisado em 2012 e 2016 pela; </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Lei nº 831/2012 de 24 de fevereiro de 2012 e Lei nº 1.151/2016 de 18 de fevereiro de 2016. </w:t>
            </w:r>
          </w:p>
          <w:p w:rsidR="0024606F" w:rsidRDefault="0024606F">
            <w:pPr>
              <w:spacing w:after="0" w:line="240" w:lineRule="auto"/>
              <w:ind w:left="60"/>
              <w:jc w:val="both"/>
              <w:rPr>
                <w:rFonts w:ascii="Arial" w:eastAsia="Times New Roman" w:hAnsi="Arial" w:cs="Arial"/>
                <w:sz w:val="20"/>
                <w:szCs w:val="20"/>
              </w:rPr>
            </w:pPr>
          </w:p>
        </w:tc>
      </w:tr>
      <w:tr w:rsidR="0024606F" w:rsidTr="007A3008">
        <w:trPr>
          <w:trHeight w:val="519"/>
        </w:trPr>
        <w:tc>
          <w:tcPr>
            <w:tcW w:w="399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sz w:val="20"/>
                <w:szCs w:val="20"/>
              </w:rPr>
            </w:pPr>
            <w:r>
              <w:rPr>
                <w:rFonts w:ascii="Arial" w:hAnsi="Arial" w:cs="Arial"/>
                <w:sz w:val="20"/>
                <w:szCs w:val="20"/>
              </w:rPr>
              <w:t xml:space="preserve">18.3 – Garantir a atualização e o cumprimento de todas as diretrizes do Estatuto Estadual e dos Estatutos Municipais do Magistério das redes públicas de ensino respectivamente em cada um dos planos de carreira. </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sz w:val="20"/>
                <w:szCs w:val="20"/>
              </w:rPr>
            </w:pPr>
          </w:p>
        </w:tc>
        <w:tc>
          <w:tcPr>
            <w:tcW w:w="405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Precisa ser revisto na sua totalidade, pois já se passaram mais de 2 (dois) anos se revisão (DESATUALIZADO);</w:t>
            </w:r>
          </w:p>
          <w:p w:rsidR="0024606F" w:rsidRDefault="0024606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As progressões previstas no plano não estão sendo cumpridas, e as justificativas são financeiras.</w:t>
            </w:r>
          </w:p>
        </w:tc>
      </w:tr>
    </w:tbl>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A63CEC" w:rsidRDefault="00A63CEC" w:rsidP="0024606F">
      <w:pPr>
        <w:spacing w:after="0" w:line="240" w:lineRule="auto"/>
        <w:rPr>
          <w:rFonts w:ascii="Arial" w:eastAsia="Times New Roman" w:hAnsi="Arial" w:cs="Arial"/>
          <w:sz w:val="20"/>
          <w:szCs w:val="20"/>
        </w:rPr>
      </w:pPr>
    </w:p>
    <w:p w:rsidR="00A63CEC" w:rsidRDefault="00A63CEC" w:rsidP="0024606F">
      <w:pPr>
        <w:spacing w:after="0" w:line="240" w:lineRule="auto"/>
        <w:rPr>
          <w:rFonts w:ascii="Arial" w:eastAsia="Times New Roman" w:hAnsi="Arial" w:cs="Arial"/>
          <w:sz w:val="20"/>
          <w:szCs w:val="20"/>
        </w:rPr>
      </w:pPr>
    </w:p>
    <w:p w:rsidR="00A63CEC" w:rsidRDefault="00A63CEC" w:rsidP="0024606F">
      <w:pPr>
        <w:spacing w:after="0" w:line="240" w:lineRule="auto"/>
        <w:rPr>
          <w:rFonts w:ascii="Arial" w:eastAsia="Times New Roman" w:hAnsi="Arial" w:cs="Arial"/>
          <w:sz w:val="20"/>
          <w:szCs w:val="20"/>
        </w:rPr>
      </w:pPr>
    </w:p>
    <w:p w:rsidR="00A63CEC" w:rsidRDefault="00A63CEC"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lastRenderedPageBreak/>
        <w:t xml:space="preserve">META 19   </w:t>
      </w:r>
    </w:p>
    <w:p w:rsidR="00A63CEC" w:rsidRDefault="00A63CEC" w:rsidP="0024606F">
      <w:pPr>
        <w:spacing w:after="0" w:line="240" w:lineRule="auto"/>
        <w:jc w:val="both"/>
        <w:rPr>
          <w:rFonts w:ascii="Arial" w:hAnsi="Arial" w:cs="Arial"/>
          <w:color w:val="FF0000"/>
          <w:sz w:val="24"/>
          <w:szCs w:val="24"/>
          <w:shd w:val="clear" w:color="auto" w:fill="FFFFFF"/>
        </w:rPr>
      </w:pPr>
    </w:p>
    <w:p w:rsidR="00A63CEC" w:rsidRDefault="0024606F" w:rsidP="00A63CEC">
      <w:pPr>
        <w:spacing w:after="0" w:line="240" w:lineRule="auto"/>
        <w:ind w:firstLine="709"/>
        <w:jc w:val="both"/>
        <w:rPr>
          <w:rFonts w:ascii="Arial" w:hAnsi="Arial" w:cs="Arial"/>
          <w:color w:val="FF0000"/>
          <w:sz w:val="24"/>
          <w:szCs w:val="24"/>
          <w:shd w:val="clear" w:color="auto" w:fill="FFFFFF"/>
        </w:rPr>
      </w:pPr>
      <w:r>
        <w:rPr>
          <w:rFonts w:ascii="Arial" w:hAnsi="Arial" w:cs="Arial"/>
          <w:color w:val="FF0000"/>
          <w:sz w:val="24"/>
          <w:szCs w:val="24"/>
          <w:shd w:val="clear" w:color="auto" w:fill="FFFFFF"/>
        </w:rPr>
        <w:t>A </w:t>
      </w:r>
      <w:r>
        <w:rPr>
          <w:rFonts w:ascii="Arial" w:hAnsi="Arial" w:cs="Arial"/>
          <w:bCs/>
          <w:color w:val="FF0000"/>
          <w:sz w:val="24"/>
          <w:szCs w:val="24"/>
          <w:shd w:val="clear" w:color="auto" w:fill="FFFFFF"/>
        </w:rPr>
        <w:t>gestão democrática</w:t>
      </w:r>
      <w:r>
        <w:rPr>
          <w:rFonts w:ascii="Arial" w:hAnsi="Arial" w:cs="Arial"/>
          <w:color w:val="FF0000"/>
          <w:sz w:val="24"/>
          <w:szCs w:val="24"/>
          <w:shd w:val="clear" w:color="auto" w:fill="FFFFFF"/>
        </w:rPr>
        <w:t> pressupõe a participação efetiva dos vários segmentos da comunidade escolar – pais, professores, estudantes e funcionários – e em todos os aspectos da organização da escola. Para que a </w:t>
      </w:r>
      <w:r>
        <w:rPr>
          <w:rFonts w:ascii="Arial" w:hAnsi="Arial" w:cs="Arial"/>
          <w:bCs/>
          <w:color w:val="FF0000"/>
          <w:sz w:val="24"/>
          <w:szCs w:val="24"/>
          <w:shd w:val="clear" w:color="auto" w:fill="FFFFFF"/>
        </w:rPr>
        <w:t>gestão democrática</w:t>
      </w:r>
      <w:r>
        <w:rPr>
          <w:rFonts w:ascii="Arial" w:hAnsi="Arial" w:cs="Arial"/>
          <w:color w:val="FF0000"/>
          <w:sz w:val="24"/>
          <w:szCs w:val="24"/>
          <w:shd w:val="clear" w:color="auto" w:fill="FFFFFF"/>
        </w:rPr>
        <w:t xml:space="preserve"> aconteça é fundamental criar processos e situações que a viabilizem essa prática. </w:t>
      </w:r>
    </w:p>
    <w:p w:rsidR="0024606F" w:rsidRDefault="0024606F" w:rsidP="00A63CEC">
      <w:pPr>
        <w:spacing w:after="0" w:line="240" w:lineRule="auto"/>
        <w:ind w:firstLine="709"/>
        <w:jc w:val="both"/>
        <w:rPr>
          <w:rFonts w:ascii="Arial" w:hAnsi="Arial" w:cs="Arial"/>
          <w:color w:val="FF0000"/>
          <w:sz w:val="24"/>
          <w:szCs w:val="24"/>
          <w:shd w:val="clear" w:color="auto" w:fill="FFFFFF"/>
        </w:rPr>
      </w:pPr>
      <w:r>
        <w:rPr>
          <w:rFonts w:ascii="Arial" w:hAnsi="Arial" w:cs="Arial"/>
          <w:color w:val="FF0000"/>
          <w:sz w:val="24"/>
          <w:szCs w:val="24"/>
          <w:shd w:val="clear" w:color="auto" w:fill="FFFFFF"/>
        </w:rPr>
        <w:t>De forma geral, o objetivo da </w:t>
      </w:r>
      <w:r>
        <w:rPr>
          <w:rFonts w:ascii="Arial" w:hAnsi="Arial" w:cs="Arial"/>
          <w:bCs/>
          <w:color w:val="FF0000"/>
          <w:sz w:val="24"/>
          <w:szCs w:val="24"/>
          <w:shd w:val="clear" w:color="auto" w:fill="FFFFFF"/>
        </w:rPr>
        <w:t>gestão</w:t>
      </w:r>
      <w:r>
        <w:rPr>
          <w:rFonts w:ascii="Arial" w:hAnsi="Arial" w:cs="Arial"/>
          <w:color w:val="FF0000"/>
          <w:sz w:val="24"/>
          <w:szCs w:val="24"/>
          <w:shd w:val="clear" w:color="auto" w:fill="FFFFFF"/>
        </w:rPr>
        <w:t> escolar </w:t>
      </w:r>
      <w:r>
        <w:rPr>
          <w:rFonts w:ascii="Arial" w:hAnsi="Arial" w:cs="Arial"/>
          <w:bCs/>
          <w:color w:val="FF0000"/>
          <w:sz w:val="24"/>
          <w:szCs w:val="24"/>
          <w:shd w:val="clear" w:color="auto" w:fill="FFFFFF"/>
        </w:rPr>
        <w:t>democrática</w:t>
      </w:r>
      <w:r>
        <w:rPr>
          <w:rFonts w:ascii="Arial" w:hAnsi="Arial" w:cs="Arial"/>
          <w:color w:val="FF0000"/>
          <w:sz w:val="24"/>
          <w:szCs w:val="24"/>
          <w:shd w:val="clear" w:color="auto" w:fill="FFFFFF"/>
        </w:rPr>
        <w:t> é aproximar os atores envolvidos no processo educativo no intuito de promover uma educação de qualidade e que estimule o exercício da cidadania e uma educação de qualidade.</w:t>
      </w:r>
    </w:p>
    <w:p w:rsidR="0024606F" w:rsidRDefault="0024606F" w:rsidP="0024606F">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274"/>
        <w:gridCol w:w="850"/>
        <w:gridCol w:w="6212"/>
      </w:tblGrid>
      <w:tr w:rsidR="0024606F" w:rsidTr="00A63CEC">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Meta</w:t>
            </w:r>
          </w:p>
        </w:tc>
        <w:tc>
          <w:tcPr>
            <w:tcW w:w="527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Texto da meta</w:t>
            </w:r>
          </w:p>
        </w:tc>
        <w:tc>
          <w:tcPr>
            <w:tcW w:w="85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621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Observações/Relato sintético 2022</w:t>
            </w:r>
          </w:p>
        </w:tc>
      </w:tr>
      <w:tr w:rsidR="0024606F" w:rsidTr="00A63CEC">
        <w:trPr>
          <w:trHeight w:val="84"/>
        </w:trPr>
        <w:tc>
          <w:tcPr>
            <w:tcW w:w="113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19</w:t>
            </w:r>
          </w:p>
        </w:tc>
        <w:tc>
          <w:tcPr>
            <w:tcW w:w="5274"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c>
          <w:tcPr>
            <w:tcW w:w="850" w:type="dxa"/>
            <w:tcBorders>
              <w:top w:val="single" w:sz="4" w:space="0" w:color="auto"/>
              <w:left w:val="single" w:sz="4" w:space="0" w:color="auto"/>
              <w:bottom w:val="single" w:sz="4" w:space="0" w:color="auto"/>
              <w:right w:val="single" w:sz="4" w:space="0" w:color="auto"/>
            </w:tcBorders>
            <w:hideMark/>
          </w:tcPr>
          <w:p w:rsidR="00A63CEC" w:rsidRDefault="00A63CEC">
            <w:pPr>
              <w:spacing w:after="0" w:line="240" w:lineRule="auto"/>
              <w:jc w:val="center"/>
              <w:rPr>
                <w:rFonts w:ascii="Arial" w:eastAsia="Times New Roman" w:hAnsi="Arial" w:cs="Arial"/>
                <w:color w:val="FF0000"/>
                <w:sz w:val="20"/>
                <w:szCs w:val="20"/>
              </w:rPr>
            </w:pPr>
          </w:p>
          <w:p w:rsidR="00A63CEC" w:rsidRDefault="00A63CEC">
            <w:pPr>
              <w:spacing w:after="0" w:line="240" w:lineRule="auto"/>
              <w:jc w:val="center"/>
              <w:rPr>
                <w:rFonts w:ascii="Arial" w:eastAsia="Times New Roman" w:hAnsi="Arial" w:cs="Arial"/>
                <w:color w:val="FF0000"/>
                <w:sz w:val="20"/>
                <w:szCs w:val="20"/>
              </w:rPr>
            </w:pPr>
          </w:p>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2024</w:t>
            </w:r>
          </w:p>
        </w:tc>
        <w:tc>
          <w:tcPr>
            <w:tcW w:w="6212"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As 8 unidades escolares possuem Conselho Escolar e Associação de Pais e Professores;</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A unidade escolar estadual possui Conselho Deliberativo; </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Realizada Reunião com o Conselho de Educação, Conselho de Alimentação e do FUNDEB;</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Os diretores não são escolhidos por eleição por ser cargo político, no entanto, todos os diretores eram graduados na área da educação; </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Criado </w:t>
            </w:r>
            <w:proofErr w:type="spellStart"/>
            <w:r>
              <w:rPr>
                <w:rFonts w:ascii="Arial" w:eastAsia="Times New Roman" w:hAnsi="Arial" w:cs="Arial"/>
                <w:color w:val="FF0000"/>
                <w:sz w:val="20"/>
                <w:szCs w:val="20"/>
              </w:rPr>
              <w:t>pré</w:t>
            </w:r>
            <w:proofErr w:type="spellEnd"/>
            <w:r>
              <w:rPr>
                <w:rFonts w:ascii="Arial" w:eastAsia="Times New Roman" w:hAnsi="Arial" w:cs="Arial"/>
                <w:color w:val="FF0000"/>
                <w:sz w:val="20"/>
                <w:szCs w:val="20"/>
              </w:rPr>
              <w:t>-documento para Gestão Democrática e inserido no PAR;</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As pessoas que não têm ligação com as unidades escolares e/ou filhos matriculados na rede municipal de ensino não gostam de participar dos Conselhos, não comparecem às reuniões e quando comparecem não são participativos. </w:t>
            </w: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19</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19A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Número de escolas que possuem Conselho Escolar</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Alcançou indicador?</w:t>
            </w:r>
          </w:p>
          <w:p w:rsidR="0024606F"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2025</w:t>
            </w: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lastRenderedPageBreak/>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19B</w:t>
            </w:r>
          </w:p>
        </w:tc>
        <w:tc>
          <w:tcPr>
            <w:tcW w:w="7639" w:type="dxa"/>
            <w:gridSpan w:val="9"/>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Número de escolas que possuem APP – Associação de Pais e Professores</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right"/>
              <w:rPr>
                <w:rFonts w:ascii="Arial" w:eastAsia="Times New Roman" w:hAnsi="Arial" w:cs="Arial"/>
                <w:color w:val="FF0000"/>
                <w:sz w:val="20"/>
                <w:szCs w:val="20"/>
              </w:rPr>
            </w:pPr>
            <w:r>
              <w:rPr>
                <w:rFonts w:ascii="Arial" w:eastAsia="Times New Roman" w:hAnsi="Arial" w:cs="Arial"/>
                <w:color w:val="FF0000"/>
                <w:sz w:val="20"/>
                <w:szCs w:val="20"/>
              </w:rPr>
              <w:t>Prazo:</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color w:val="FF0000"/>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36"/>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7"/>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color w:val="FF0000"/>
                <w:sz w:val="20"/>
                <w:szCs w:val="20"/>
              </w:rPr>
            </w:pPr>
            <w:r>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1701" w:type="dxa"/>
            <w:tcBorders>
              <w:top w:val="nil"/>
              <w:left w:val="nil"/>
              <w:bottom w:val="single" w:sz="8" w:space="0" w:color="000000"/>
              <w:right w:val="single" w:sz="8" w:space="0" w:color="000000"/>
            </w:tcBorders>
            <w:hideMark/>
          </w:tcPr>
          <w:p w:rsidR="0024606F" w:rsidRDefault="0024606F">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2025</w:t>
            </w:r>
          </w:p>
        </w:tc>
      </w:tr>
      <w:tr w:rsidR="0024606F" w:rsidTr="0024606F">
        <w:trPr>
          <w:trHeight w:val="914"/>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color w:val="FF0000"/>
                <w:sz w:val="20"/>
                <w:szCs w:val="20"/>
              </w:rPr>
            </w:pPr>
            <w:r>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 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36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r>
      <w:tr w:rsidR="0024606F" w:rsidTr="0024606F">
        <w:trPr>
          <w:trHeight w:val="945"/>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0"/>
              <w:rPr>
                <w:rFonts w:ascii="Arial" w:eastAsia="Times New Roman" w:hAnsi="Arial" w:cs="Arial"/>
                <w:color w:val="FF0000"/>
                <w:sz w:val="20"/>
                <w:szCs w:val="20"/>
              </w:rPr>
            </w:pPr>
            <w:r>
              <w:rPr>
                <w:rFonts w:ascii="Arial" w:eastAsia="Times New Roman" w:hAnsi="Arial" w:cs="Arial"/>
                <w:color w:val="FF0000"/>
                <w:sz w:val="20"/>
                <w:szCs w:val="20"/>
              </w:rPr>
              <w:t>Meta executada no período (dado extraoficial)</w:t>
            </w:r>
          </w:p>
        </w:tc>
        <w:tc>
          <w:tcPr>
            <w:tcW w:w="835"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0"/>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877"/>
        <w:gridCol w:w="1134"/>
        <w:gridCol w:w="1275"/>
        <w:gridCol w:w="993"/>
        <w:gridCol w:w="1417"/>
        <w:gridCol w:w="3774"/>
      </w:tblGrid>
      <w:tr w:rsidR="0024606F" w:rsidTr="008A3073">
        <w:trPr>
          <w:trHeight w:val="807"/>
        </w:trPr>
        <w:tc>
          <w:tcPr>
            <w:tcW w:w="4877"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19</w:t>
            </w:r>
          </w:p>
        </w:tc>
        <w:tc>
          <w:tcPr>
            <w:tcW w:w="8593"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lastRenderedPageBreak/>
              <w:t>Estratégias (da meta acima indicada)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Previsões Orçamentárias</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Alcançou Estratégia?</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w:t>
            </w:r>
          </w:p>
        </w:tc>
      </w:tr>
      <w:tr w:rsidR="0024606F" w:rsidTr="008A3073">
        <w:trPr>
          <w:trHeight w:val="1312"/>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tabs>
                <w:tab w:val="center" w:pos="4535"/>
              </w:tabs>
              <w:autoSpaceDE w:val="0"/>
              <w:autoSpaceDN w:val="0"/>
              <w:adjustRightInd w:val="0"/>
              <w:spacing w:after="0" w:line="240" w:lineRule="auto"/>
              <w:contextualSpacing/>
              <w:jc w:val="both"/>
              <w:rPr>
                <w:rFonts w:ascii="Arial" w:hAnsi="Arial" w:cs="Arial"/>
                <w:color w:val="000000" w:themeColor="text1"/>
                <w:sz w:val="20"/>
                <w:szCs w:val="20"/>
              </w:rPr>
            </w:pPr>
            <w:r>
              <w:rPr>
                <w:rFonts w:ascii="Arial" w:hAnsi="Arial" w:cs="Arial"/>
                <w:color w:val="000000" w:themeColor="text1"/>
                <w:sz w:val="20"/>
                <w:szCs w:val="20"/>
              </w:rPr>
              <w:t>19.1 - Garantir a participação da comunidade escolar na gestão administrativa por meio da APP e Conselho deliberativo, a fim de promover a participação democrática;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Todos os pais, professores e comunidade escolar são convidados a participar da APP e Conselho Escolar, mas a participação não é expressiva;</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000000" w:themeColor="text1"/>
                <w:sz w:val="20"/>
                <w:szCs w:val="20"/>
              </w:rPr>
            </w:pPr>
            <w:r>
              <w:rPr>
                <w:rFonts w:ascii="Arial" w:hAnsi="Arial" w:cs="Arial"/>
                <w:color w:val="000000" w:themeColor="text1"/>
                <w:sz w:val="20"/>
                <w:szCs w:val="20"/>
              </w:rPr>
              <w:t>19.2 - Apoiar e incentivar a criação de organizações estudantis nas instituições escolares com Ensino Fundamental – Anos Finais, como espaço de promoção da cidadania e democracia;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Só 3 (três) unidades escolares possuem os Anos Finais, alunos entre 11 a 14/15 anos;</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Há incentivo para o</w:t>
            </w:r>
            <w:r w:rsidR="008A3073">
              <w:rPr>
                <w:rFonts w:ascii="Arial" w:eastAsia="Times New Roman" w:hAnsi="Arial" w:cs="Arial"/>
                <w:color w:val="FF0000"/>
                <w:sz w:val="20"/>
                <w:szCs w:val="20"/>
              </w:rPr>
              <w:t>rganizar debates entre educação</w:t>
            </w:r>
            <w:r>
              <w:rPr>
                <w:rFonts w:ascii="Arial" w:eastAsia="Times New Roman" w:hAnsi="Arial" w:cs="Arial"/>
                <w:color w:val="FF0000"/>
                <w:sz w:val="20"/>
                <w:szCs w:val="20"/>
              </w:rPr>
              <w:t xml:space="preserve"> infantil e Anos Iniciais, sobre como melhorar o dia a dia da escola, mas essa temática precisa ser trabalhada com as crianças para que consigam assimilar o objetivo da proposta;</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19.3 - Incentivar criação de programas de apoio e formação aos conselheiros dos conselhos inerentes aos assuntos colegiados, recursos financeiros, espaço físico adequado, equipamentos e meios de transporte para visitas à rede escolar, com vistas ao bom desempenho de suas funções;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19.4 – Incentivar a criação do Fórum Permanente de Educação envolvendo gestores públicos, trabalhadores da educação e organizações da sociedade civil, bem como incentivar e oferecer suporte técnico aos Municípios para constituí-lo, com o intuito de: a) coordenar a conferência estadual, regional, intermunicipal e municipal, bem como acompanhar e avaliar o processo de implementação </w:t>
            </w:r>
            <w:r>
              <w:rPr>
                <w:rFonts w:ascii="Arial" w:hAnsi="Arial" w:cs="Arial"/>
                <w:color w:val="000000" w:themeColor="text1"/>
                <w:sz w:val="20"/>
                <w:szCs w:val="20"/>
                <w:lang w:eastAsia="en-US"/>
              </w:rPr>
              <w:lastRenderedPageBreak/>
              <w:t>de suas deliberações; b) efetuar o acompanhamento da execução do Plano e dos planos municipais de educação; c) debater o financiamento da educação e as diretrizes curriculares do sistema estadual; d) promover as articulações necessárias entre os correspondentes do Fórum Nacional de Educação, do Fórum Estadual de Educação e dos Fóruns de Educação dos Municípios; e) acompanhar, junto a Assembleia Legislativa, a tramitação de projetos legislativos relativos à Política Estadual de Educação;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b/>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b/>
                <w:color w:val="FF0000"/>
                <w:sz w:val="20"/>
                <w:szCs w:val="20"/>
              </w:rPr>
              <w:t xml:space="preserve">- </w:t>
            </w:r>
            <w:r>
              <w:rPr>
                <w:rFonts w:ascii="Arial" w:eastAsia="Times New Roman" w:hAnsi="Arial" w:cs="Arial"/>
                <w:color w:val="FF0000"/>
                <w:sz w:val="20"/>
                <w:szCs w:val="20"/>
              </w:rPr>
              <w:t>O município organiza as conferências municipais e discute junto à comunidade escolar os temas relacionadas à educação na tentativa de propor estratégias e ações que melhorem a qualidade do processo de ensino aprendizagem;</w:t>
            </w:r>
          </w:p>
          <w:p w:rsidR="0024606F" w:rsidRDefault="0024606F">
            <w:pPr>
              <w:spacing w:after="0" w:line="240" w:lineRule="auto"/>
              <w:ind w:left="60"/>
              <w:jc w:val="both"/>
              <w:rPr>
                <w:rFonts w:ascii="Arial" w:eastAsia="Times New Roman" w:hAnsi="Arial" w:cs="Arial"/>
                <w:b/>
                <w:color w:val="FF0000"/>
                <w:sz w:val="20"/>
                <w:szCs w:val="20"/>
              </w:rPr>
            </w:pP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lastRenderedPageBreak/>
              <w:t>19.5 - Estimular, em todas as redes de educação básica, a aprovação de leis municipais de criação de conselhos escolares;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Concluída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Sim</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Lei de criação dos Conselhos Escolares de Educação / Lei nº 1.072/2014 de 24 de dezembro de 2014 e Lei Complementar nº 1.080/2015 de 26 de março de 2015. (Todas relacionadas ao Conselho escolar).</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19.6 - Estimular, em todas as redes de educação básica, a constituição e o fortalecimento de grêmios estudantis e associações de pais, assegurando-lhes, inclusive, espaços adequados e condições de funcionamento nas escolas e fomentando a sua articulação orgânica com os conselhos escolares, por meio das respectivas representações;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center"/>
              <w:rPr>
                <w:rFonts w:ascii="Arial" w:eastAsia="Times New Roman" w:hAnsi="Arial" w:cs="Arial"/>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Associações de Pais e Professores há estímulos, mas os próprios pais não se interessam em participar;</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19.7 - Apoiar a participação efetiva da comunidade escolar e local na formulação e acompanhamento dos projetos políticos-pedagógicos, currículos escolares, planos de gestão escolar e regimentos escolares, possibilitando as condições objetivas necessárias à operacionalização desta participação;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center"/>
              <w:rPr>
                <w:rFonts w:ascii="Arial" w:eastAsia="Times New Roman" w:hAnsi="Arial" w:cs="Arial"/>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Os pais são convidados à participar das reuniões, acompanhar e participar das atividades desenvolvidas pela unidade escolar, construir P.P.P., mas a participação não é expressiva; </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19.8 - Estimular a gestão democrática da educação, por meio da participação da comunidade escolar e local, no âmbito das instituições de ensino superior e </w:t>
            </w:r>
            <w:r>
              <w:rPr>
                <w:rFonts w:ascii="Arial" w:hAnsi="Arial" w:cs="Arial"/>
                <w:color w:val="000000" w:themeColor="text1"/>
                <w:sz w:val="20"/>
                <w:szCs w:val="20"/>
                <w:lang w:eastAsia="en-US"/>
              </w:rPr>
              <w:lastRenderedPageBreak/>
              <w:t xml:space="preserve">escolas de educação básica, prevendo recursos e apoio técnico da União;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jc w:val="center"/>
              <w:rPr>
                <w:rFonts w:ascii="Arial" w:eastAsia="Times New Roman" w:hAnsi="Arial" w:cs="Arial"/>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Não há interesse expressivo;</w:t>
            </w:r>
          </w:p>
        </w:tc>
      </w:tr>
      <w:tr w:rsidR="0024606F" w:rsidTr="008A3073">
        <w:trPr>
          <w:trHeight w:val="519"/>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lastRenderedPageBreak/>
              <w:t>19.9 – Criar os conselhos escolares de educação, conforme Lei nº 1.072 de 24 de dezembro de 2014 e Lei Complementar nº 1.080 de 26 de março de 2015;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Concluída</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Sim</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- 100% das escolas possuem Conselho Escolar;</w:t>
            </w:r>
          </w:p>
        </w:tc>
      </w:tr>
      <w:tr w:rsidR="0024606F" w:rsidTr="008A3073">
        <w:trPr>
          <w:trHeight w:val="367"/>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19.10 – Apoiar a criação de comissões de acompanhamento do Plano de Ações Articuladas (PAR), para monitorar e dar visibilidade às ações planejadas em suas respectivas esferas.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rPr>
                <w:rFonts w:ascii="Arial" w:eastAsia="Times New Roman" w:hAnsi="Arial" w:cs="Arial"/>
                <w:color w:val="FF0000"/>
                <w:sz w:val="20"/>
                <w:szCs w:val="20"/>
              </w:rPr>
            </w:pPr>
            <w:r>
              <w:rPr>
                <w:rFonts w:ascii="Arial" w:eastAsia="Times New Roman" w:hAnsi="Arial" w:cs="Arial"/>
                <w:color w:val="FF0000"/>
                <w:sz w:val="20"/>
                <w:szCs w:val="20"/>
              </w:rPr>
              <w:t>- Decreto nº 492/2017 de 15 de setembro de 2017.</w:t>
            </w:r>
          </w:p>
        </w:tc>
      </w:tr>
      <w:tr w:rsidR="0024606F" w:rsidTr="008A3073">
        <w:trPr>
          <w:trHeight w:val="367"/>
        </w:trPr>
        <w:tc>
          <w:tcPr>
            <w:tcW w:w="4877"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lang w:eastAsia="en-US"/>
              </w:rPr>
            </w:pPr>
            <w:r>
              <w:rPr>
                <w:rFonts w:ascii="Arial" w:hAnsi="Arial" w:cs="Arial"/>
                <w:color w:val="000000" w:themeColor="text1"/>
                <w:sz w:val="20"/>
                <w:szCs w:val="20"/>
                <w:lang w:eastAsia="en-US"/>
              </w:rPr>
              <w:t>19.11 - Aprimorar os mecanismos de acompanhamento, fiscalização e avaliação dos gastos com educação pela</w:t>
            </w:r>
            <w:r>
              <w:rPr>
                <w:rFonts w:ascii="Arial" w:hAnsi="Arial" w:cs="Arial"/>
                <w:color w:val="000000" w:themeColor="text1"/>
                <w:lang w:eastAsia="en-US"/>
              </w:rPr>
              <w:t xml:space="preserve"> </w:t>
            </w:r>
            <w:r>
              <w:rPr>
                <w:rFonts w:ascii="Arial" w:hAnsi="Arial" w:cs="Arial"/>
                <w:color w:val="000000" w:themeColor="text1"/>
                <w:sz w:val="20"/>
                <w:szCs w:val="20"/>
                <w:lang w:eastAsia="en-US"/>
              </w:rPr>
              <w:t>sociedade, pelos Conselhos Escolares e Associação de Pais e Professores, viabilizando ou promovendo ampla divulgação do orçamento público, efetiva transparência nas rubricas orçamentárias e o estabelecimento de ações de controle e articulação entre os órgãos responsáveis, assegurando aos o gerenciamento e fiscalização dos recursos públicos destinados às escolares.</w:t>
            </w:r>
            <w:r>
              <w:rPr>
                <w:rFonts w:ascii="Arial" w:hAnsi="Arial" w:cs="Arial"/>
                <w:color w:val="000000" w:themeColor="text1"/>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É feita prestação de contas do PDDE ao FNDE, via SIGPC;</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As </w:t>
            </w:r>
            <w:proofErr w:type="spellStart"/>
            <w:r>
              <w:rPr>
                <w:rFonts w:ascii="Arial" w:eastAsia="Times New Roman" w:hAnsi="Arial" w:cs="Arial"/>
                <w:color w:val="FF0000"/>
                <w:sz w:val="20"/>
                <w:szCs w:val="20"/>
              </w:rPr>
              <w:t>APPs</w:t>
            </w:r>
            <w:proofErr w:type="spellEnd"/>
            <w:r>
              <w:rPr>
                <w:rFonts w:ascii="Arial" w:eastAsia="Times New Roman" w:hAnsi="Arial" w:cs="Arial"/>
                <w:color w:val="FF0000"/>
                <w:sz w:val="20"/>
                <w:szCs w:val="20"/>
              </w:rPr>
              <w:t xml:space="preserve"> sempre acompanham os investimentos e compras que as escolas realizam com o recurso do PDDE; </w:t>
            </w:r>
          </w:p>
        </w:tc>
      </w:tr>
    </w:tbl>
    <w:p w:rsidR="0024606F" w:rsidRDefault="0024606F" w:rsidP="0024606F">
      <w:pPr>
        <w:spacing w:after="0" w:line="240" w:lineRule="auto"/>
        <w:rPr>
          <w:rFonts w:ascii="Arial" w:eastAsia="Times New Roman" w:hAnsi="Arial" w:cs="Arial"/>
          <w:color w:val="FF0000"/>
          <w:sz w:val="20"/>
          <w:szCs w:val="20"/>
        </w:rPr>
      </w:pPr>
    </w:p>
    <w:p w:rsidR="0024606F" w:rsidRDefault="0024606F" w:rsidP="0024606F">
      <w:pPr>
        <w:spacing w:after="0" w:line="240" w:lineRule="auto"/>
        <w:rPr>
          <w:rFonts w:ascii="Arial" w:eastAsia="Times New Roman" w:hAnsi="Arial" w:cs="Arial"/>
          <w:color w:val="FF0000"/>
          <w:sz w:val="20"/>
          <w:szCs w:val="20"/>
        </w:rPr>
      </w:pPr>
    </w:p>
    <w:p w:rsidR="0024606F" w:rsidRDefault="0024606F" w:rsidP="0024606F">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META 20</w:t>
      </w:r>
    </w:p>
    <w:p w:rsidR="008A3073" w:rsidRDefault="008A3073" w:rsidP="0024606F">
      <w:pPr>
        <w:spacing w:after="0" w:line="240" w:lineRule="auto"/>
        <w:rPr>
          <w:rFonts w:ascii="Arial" w:eastAsia="Times New Roman" w:hAnsi="Arial" w:cs="Arial"/>
          <w:b/>
          <w:color w:val="FF0000"/>
          <w:sz w:val="20"/>
          <w:szCs w:val="20"/>
        </w:rPr>
      </w:pPr>
    </w:p>
    <w:p w:rsidR="00A63CEC" w:rsidRDefault="0024606F" w:rsidP="00A63CEC">
      <w:pPr>
        <w:spacing w:after="0" w:line="240" w:lineRule="auto"/>
        <w:ind w:firstLine="709"/>
        <w:jc w:val="both"/>
        <w:rPr>
          <w:rFonts w:ascii="Arial" w:eastAsia="Times New Roman" w:hAnsi="Arial" w:cs="Arial"/>
          <w:color w:val="FF0000"/>
          <w:sz w:val="24"/>
          <w:szCs w:val="24"/>
        </w:rPr>
      </w:pPr>
      <w:r>
        <w:rPr>
          <w:rFonts w:ascii="Arial" w:eastAsia="Times New Roman" w:hAnsi="Arial" w:cs="Arial"/>
          <w:color w:val="FF0000"/>
          <w:sz w:val="24"/>
          <w:szCs w:val="24"/>
        </w:rPr>
        <w:t xml:space="preserve">No que se refere aos gastos do PIB, constata-se que a educação brasileira ainda percorre um caminho distante dos parâmetros internacionais, bem como dos parâmetros que se considera indispensável à educação de qualidade, conforme estabelecem as metas do PNE e do PME. Para esse propósito, para que haja ampliação de verbas estatais que alcance os 10% do PIB é preciso elevar as taxas de crescimento econômico, elevando-se também a arrecadação fiscal e os recursos vinculados à educação. </w:t>
      </w:r>
    </w:p>
    <w:p w:rsidR="00A63CEC" w:rsidRDefault="0024606F" w:rsidP="00A63CEC">
      <w:pPr>
        <w:spacing w:after="0" w:line="240" w:lineRule="auto"/>
        <w:ind w:firstLine="709"/>
        <w:jc w:val="both"/>
        <w:rPr>
          <w:rFonts w:ascii="Arial" w:hAnsi="Arial" w:cs="Arial"/>
          <w:color w:val="FF0000"/>
          <w:sz w:val="24"/>
          <w:szCs w:val="24"/>
          <w:shd w:val="clear" w:color="auto" w:fill="FFFFFF"/>
        </w:rPr>
      </w:pPr>
      <w:r>
        <w:rPr>
          <w:rFonts w:ascii="Arial" w:hAnsi="Arial" w:cs="Arial"/>
          <w:color w:val="FF0000"/>
          <w:sz w:val="24"/>
          <w:szCs w:val="24"/>
          <w:shd w:val="clear" w:color="auto" w:fill="FFFFFF"/>
        </w:rPr>
        <w:t>A Meta 20 é uma das metas mais ambiciosas do Plano Nacional de </w:t>
      </w:r>
      <w:r>
        <w:rPr>
          <w:rFonts w:ascii="Arial" w:hAnsi="Arial" w:cs="Arial"/>
          <w:bCs/>
          <w:color w:val="FF0000"/>
          <w:sz w:val="24"/>
          <w:szCs w:val="24"/>
          <w:shd w:val="clear" w:color="auto" w:fill="FFFFFF"/>
        </w:rPr>
        <w:t>Educação</w:t>
      </w:r>
      <w:r>
        <w:rPr>
          <w:rFonts w:ascii="Arial" w:hAnsi="Arial" w:cs="Arial"/>
          <w:color w:val="FF0000"/>
          <w:sz w:val="24"/>
          <w:szCs w:val="24"/>
          <w:shd w:val="clear" w:color="auto" w:fill="FFFFFF"/>
        </w:rPr>
        <w:t> e que sustenta boa parte das estratégias das demais metas. Visa ampliar o investimento da União em </w:t>
      </w:r>
      <w:r>
        <w:rPr>
          <w:rFonts w:ascii="Arial" w:hAnsi="Arial" w:cs="Arial"/>
          <w:bCs/>
          <w:color w:val="FF0000"/>
          <w:sz w:val="24"/>
          <w:szCs w:val="24"/>
          <w:shd w:val="clear" w:color="auto" w:fill="FFFFFF"/>
        </w:rPr>
        <w:t>educação</w:t>
      </w:r>
      <w:r>
        <w:rPr>
          <w:rFonts w:ascii="Arial" w:hAnsi="Arial" w:cs="Arial"/>
          <w:color w:val="FF0000"/>
          <w:sz w:val="24"/>
          <w:szCs w:val="24"/>
          <w:shd w:val="clear" w:color="auto" w:fill="FFFFFF"/>
        </w:rPr>
        <w:t xml:space="preserve"> pública, de forma a atingir 7% do Produto Interno Bruto (PIB) até </w:t>
      </w:r>
      <w:r>
        <w:rPr>
          <w:rFonts w:ascii="Arial" w:hAnsi="Arial" w:cs="Arial"/>
          <w:color w:val="FF0000"/>
          <w:sz w:val="24"/>
          <w:szCs w:val="24"/>
          <w:shd w:val="clear" w:color="auto" w:fill="FFFFFF"/>
        </w:rPr>
        <w:lastRenderedPageBreak/>
        <w:t xml:space="preserve">2019 e o equivalente a 10% do PIB até 2024. No entanto, em 2016, com o congelamento dos investimentos em educação e saúde por duas décadas, a implantação e desenvolvimento de políticas públicas nessas áreas fica comprometida. </w:t>
      </w:r>
    </w:p>
    <w:p w:rsidR="0024606F" w:rsidRDefault="0024606F" w:rsidP="00A63CEC">
      <w:pPr>
        <w:spacing w:after="0" w:line="240" w:lineRule="auto"/>
        <w:ind w:firstLine="709"/>
        <w:jc w:val="both"/>
        <w:rPr>
          <w:rFonts w:ascii="Arial" w:eastAsia="Times New Roman" w:hAnsi="Arial" w:cs="Arial"/>
          <w:color w:val="FF0000"/>
          <w:sz w:val="24"/>
          <w:szCs w:val="24"/>
        </w:rPr>
      </w:pPr>
      <w:r>
        <w:rPr>
          <w:rFonts w:ascii="Arial" w:eastAsia="Times New Roman" w:hAnsi="Arial" w:cs="Arial"/>
          <w:color w:val="FF0000"/>
          <w:sz w:val="24"/>
          <w:szCs w:val="24"/>
        </w:rPr>
        <w:t>Com o objetivo de garantir aos estudantes brasileiros os seus direitos, o acesso e permanência à educação pública de qualidade e igualdade de oportunidades, conclui-se que a política de financiamento da educação, adequada, coerente e legal, é fundamental para assegurar esse direito à sociedade brasileira.</w:t>
      </w:r>
    </w:p>
    <w:p w:rsidR="0024606F" w:rsidRDefault="0024606F" w:rsidP="0024606F">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73"/>
        <w:gridCol w:w="1276"/>
        <w:gridCol w:w="6070"/>
      </w:tblGrid>
      <w:tr w:rsidR="0024606F" w:rsidTr="008A3073">
        <w:tc>
          <w:tcPr>
            <w:tcW w:w="851"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Meta</w:t>
            </w:r>
          </w:p>
        </w:tc>
        <w:tc>
          <w:tcPr>
            <w:tcW w:w="527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Texto da meta</w:t>
            </w:r>
          </w:p>
        </w:t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6070"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Observações/Relato sintético 2022</w:t>
            </w:r>
          </w:p>
        </w:tc>
      </w:tr>
      <w:tr w:rsidR="0024606F" w:rsidTr="008A3073">
        <w:tc>
          <w:tcPr>
            <w:tcW w:w="851"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w:t>
            </w:r>
          </w:p>
        </w:tc>
        <w:tc>
          <w:tcPr>
            <w:tcW w:w="5273"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c>
          <w:tcPr>
            <w:tcW w:w="1276" w:type="dxa"/>
            <w:tcBorders>
              <w:top w:val="single" w:sz="4" w:space="0" w:color="auto"/>
              <w:left w:val="single" w:sz="4" w:space="0" w:color="auto"/>
              <w:bottom w:val="single" w:sz="4" w:space="0" w:color="auto"/>
              <w:right w:val="single" w:sz="4" w:space="0" w:color="auto"/>
            </w:tcBorders>
            <w:hideMark/>
          </w:tcPr>
          <w:p w:rsidR="0024606F" w:rsidRDefault="0024606F">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t>2025</w:t>
            </w:r>
          </w:p>
        </w:tc>
        <w:tc>
          <w:tcPr>
            <w:tcW w:w="6070" w:type="dxa"/>
            <w:tcBorders>
              <w:top w:val="single" w:sz="4" w:space="0" w:color="auto"/>
              <w:left w:val="single" w:sz="4" w:space="0" w:color="auto"/>
              <w:bottom w:val="single" w:sz="4" w:space="0" w:color="auto"/>
              <w:right w:val="single" w:sz="4" w:space="0" w:color="auto"/>
            </w:tcBorders>
          </w:tcPr>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Município investiu 31,67% em educação em 2022;</w:t>
            </w:r>
          </w:p>
          <w:p w:rsidR="0024606F" w:rsidRDefault="0024606F">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- 25% segundo CF + 6,67% de recurso próprio, o que equivale a 31,67%;</w:t>
            </w:r>
          </w:p>
          <w:p w:rsidR="0024606F" w:rsidRDefault="0024606F">
            <w:pPr>
              <w:spacing w:after="0" w:line="240" w:lineRule="auto"/>
              <w:jc w:val="both"/>
              <w:rPr>
                <w:rFonts w:ascii="Arial" w:eastAsia="Times New Roman" w:hAnsi="Arial" w:cs="Arial"/>
                <w:color w:val="FF0000"/>
                <w:sz w:val="20"/>
                <w:szCs w:val="20"/>
              </w:rPr>
            </w:pPr>
          </w:p>
          <w:p w:rsidR="0024606F" w:rsidRDefault="0024606F">
            <w:pPr>
              <w:spacing w:after="0" w:line="240" w:lineRule="auto"/>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6"/>
        <w:gridCol w:w="836"/>
        <w:gridCol w:w="852"/>
        <w:gridCol w:w="850"/>
        <w:gridCol w:w="851"/>
        <w:gridCol w:w="850"/>
        <w:gridCol w:w="851"/>
        <w:gridCol w:w="850"/>
        <w:gridCol w:w="851"/>
        <w:gridCol w:w="850"/>
        <w:gridCol w:w="851"/>
        <w:gridCol w:w="1701"/>
        <w:gridCol w:w="1701"/>
      </w:tblGrid>
      <w:tr w:rsidR="0024606F" w:rsidTr="0024606F">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20</w:t>
            </w:r>
          </w:p>
        </w:tc>
        <w:tc>
          <w:tcPr>
            <w:tcW w:w="11892" w:type="dxa"/>
            <w:gridSpan w:val="12"/>
            <w:tcBorders>
              <w:top w:val="single" w:sz="8" w:space="0" w:color="000000"/>
              <w:left w:val="nil"/>
              <w:bottom w:val="single" w:sz="8" w:space="0" w:color="000000"/>
              <w:right w:val="single" w:sz="8" w:space="0" w:color="000000"/>
            </w:tcBorders>
            <w:shd w:val="clear" w:color="auto" w:fill="D8D8D8"/>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r>
      <w:tr w:rsidR="0024606F" w:rsidTr="0024606F">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INDICADOR 20A</w:t>
            </w:r>
          </w:p>
        </w:tc>
        <w:tc>
          <w:tcPr>
            <w:tcW w:w="8490" w:type="dxa"/>
            <w:gridSpan w:val="10"/>
            <w:tcBorders>
              <w:top w:val="nil"/>
              <w:left w:val="nil"/>
              <w:bottom w:val="single" w:sz="8" w:space="0" w:color="000000"/>
              <w:right w:val="single" w:sz="8" w:space="0" w:color="000000"/>
            </w:tcBorders>
            <w:shd w:val="clear" w:color="auto" w:fill="EFEFEF"/>
            <w:hideMark/>
          </w:tcPr>
          <w:p w:rsidR="0024606F" w:rsidRDefault="0024606F" w:rsidP="0024606F">
            <w:pPr>
              <w:pStyle w:val="PargrafodaLista"/>
              <w:numPr>
                <w:ilvl w:val="0"/>
                <w:numId w:val="6"/>
              </w:numPr>
              <w:spacing w:after="0" w:line="240" w:lineRule="auto"/>
              <w:ind w:left="317" w:hanging="317"/>
              <w:rPr>
                <w:rFonts w:ascii="Arial" w:hAnsi="Arial" w:cs="Arial"/>
                <w:color w:val="FF0000"/>
                <w:sz w:val="20"/>
                <w:szCs w:val="20"/>
              </w:rPr>
            </w:pPr>
            <w:r>
              <w:rPr>
                <w:rFonts w:ascii="Arial" w:hAnsi="Arial" w:cs="Arial"/>
                <w:color w:val="FF0000"/>
                <w:sz w:val="20"/>
                <w:szCs w:val="20"/>
              </w:rPr>
              <w:t>Investimento público direto em educação por aluno e total</w:t>
            </w:r>
          </w:p>
          <w:p w:rsidR="0024606F" w:rsidRDefault="0024606F" w:rsidP="0024606F">
            <w:pPr>
              <w:pStyle w:val="PargrafodaLista"/>
              <w:numPr>
                <w:ilvl w:val="0"/>
                <w:numId w:val="6"/>
              </w:numPr>
              <w:spacing w:after="0" w:line="240" w:lineRule="auto"/>
              <w:ind w:left="317" w:hanging="317"/>
              <w:rPr>
                <w:rFonts w:ascii="Arial" w:hAnsi="Arial" w:cs="Arial"/>
                <w:color w:val="FF0000"/>
                <w:sz w:val="20"/>
                <w:szCs w:val="20"/>
              </w:rPr>
            </w:pPr>
            <w:r>
              <w:rPr>
                <w:rFonts w:ascii="Arial" w:hAnsi="Arial" w:cs="Arial"/>
                <w:color w:val="FF0000"/>
                <w:sz w:val="20"/>
                <w:szCs w:val="20"/>
              </w:rPr>
              <w:t>PIB municipal</w:t>
            </w:r>
          </w:p>
          <w:p w:rsidR="0024606F" w:rsidRDefault="0024606F" w:rsidP="0024606F">
            <w:pPr>
              <w:pStyle w:val="PargrafodaLista"/>
              <w:numPr>
                <w:ilvl w:val="0"/>
                <w:numId w:val="6"/>
              </w:numPr>
              <w:spacing w:after="0" w:line="240" w:lineRule="auto"/>
              <w:ind w:left="317" w:hanging="317"/>
              <w:rPr>
                <w:rFonts w:ascii="Arial" w:hAnsi="Arial" w:cs="Arial"/>
                <w:color w:val="FF0000"/>
                <w:sz w:val="20"/>
                <w:szCs w:val="20"/>
              </w:rPr>
            </w:pPr>
            <w:r>
              <w:rPr>
                <w:rFonts w:ascii="Arial" w:hAnsi="Arial" w:cs="Arial"/>
                <w:color w:val="FF0000"/>
                <w:sz w:val="20"/>
                <w:szCs w:val="20"/>
              </w:rPr>
              <w:t xml:space="preserve">Recursos disponíveis </w:t>
            </w:r>
          </w:p>
        </w:tc>
        <w:tc>
          <w:tcPr>
            <w:tcW w:w="1701" w:type="dxa"/>
            <w:tcBorders>
              <w:top w:val="nil"/>
              <w:left w:val="nil"/>
              <w:bottom w:val="single" w:sz="8" w:space="0" w:color="000000"/>
              <w:right w:val="single" w:sz="8" w:space="0" w:color="000000"/>
            </w:tcBorders>
            <w:shd w:val="clear" w:color="auto" w:fill="EFEFEF"/>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Alcançou indicador?</w:t>
            </w:r>
          </w:p>
          <w:p w:rsidR="0024606F" w:rsidRDefault="0024606F">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(Informe aqui o prazo do indicador)</w:t>
            </w:r>
          </w:p>
        </w:tc>
      </w:tr>
      <w:tr w:rsidR="0024606F" w:rsidTr="0024606F">
        <w:trPr>
          <w:trHeight w:val="252"/>
        </w:trPr>
        <w:tc>
          <w:tcPr>
            <w:tcW w:w="1575" w:type="dxa"/>
            <w:vMerge/>
            <w:tcBorders>
              <w:top w:val="nil"/>
              <w:left w:val="single" w:sz="8" w:space="0" w:color="000000"/>
              <w:bottom w:val="single" w:sz="8" w:space="0" w:color="000000"/>
              <w:right w:val="single" w:sz="8" w:space="0" w:color="000000"/>
            </w:tcBorders>
            <w:vAlign w:val="center"/>
            <w:hideMark/>
          </w:tcPr>
          <w:p w:rsidR="0024606F" w:rsidRDefault="0024606F">
            <w:pPr>
              <w:spacing w:after="0"/>
              <w:rPr>
                <w:rFonts w:ascii="Arial" w:eastAsia="Times New Roman" w:hAnsi="Arial" w:cs="Arial"/>
                <w:b/>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2025</w:t>
            </w:r>
          </w:p>
        </w:tc>
      </w:tr>
      <w:tr w:rsidR="0024606F" w:rsidTr="0024606F">
        <w:trPr>
          <w:trHeight w:val="229"/>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5% conforme Art. 212 C/F</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 conforme Art. 212 C/F</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31"/>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33,48%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27,19%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28,15%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33,24%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29,54%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29,08%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25,93%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31,67%</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r w:rsidR="0024606F" w:rsidTr="0024606F">
        <w:trPr>
          <w:trHeight w:val="942"/>
        </w:trPr>
        <w:tc>
          <w:tcPr>
            <w:tcW w:w="1575" w:type="dxa"/>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rsidR="0024606F" w:rsidRDefault="0024606F">
            <w:pPr>
              <w:spacing w:after="0" w:line="240" w:lineRule="auto"/>
              <w:ind w:left="62"/>
              <w:rPr>
                <w:rFonts w:ascii="Arial" w:eastAsia="Times New Roman" w:hAnsi="Arial" w:cs="Arial"/>
                <w:color w:val="FF0000"/>
                <w:sz w:val="20"/>
                <w:szCs w:val="20"/>
              </w:rPr>
            </w:pPr>
            <w:r>
              <w:rPr>
                <w:rFonts w:ascii="Arial" w:eastAsia="Times New Roman" w:hAnsi="Arial" w:cs="Arial"/>
                <w:color w:val="FF0000"/>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33,48%</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27,19%</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28,15%</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33,24%</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29,54%</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29,08%</w:t>
            </w:r>
          </w:p>
        </w:tc>
        <w:tc>
          <w:tcPr>
            <w:tcW w:w="850"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25,93%</w:t>
            </w:r>
          </w:p>
        </w:tc>
        <w:tc>
          <w:tcPr>
            <w:tcW w:w="851" w:type="dxa"/>
            <w:tcBorders>
              <w:top w:val="nil"/>
              <w:left w:val="nil"/>
              <w:bottom w:val="single" w:sz="8" w:space="0" w:color="000000"/>
              <w:right w:val="single" w:sz="8" w:space="0" w:color="000000"/>
            </w:tcBorders>
            <w:hideMark/>
          </w:tcPr>
          <w:p w:rsidR="0024606F" w:rsidRDefault="0024606F">
            <w:pPr>
              <w:spacing w:after="0" w:line="240" w:lineRule="auto"/>
              <w:ind w:left="62"/>
              <w:jc w:val="center"/>
              <w:rPr>
                <w:rFonts w:ascii="Arial" w:eastAsia="Times New Roman" w:hAnsi="Arial" w:cs="Arial"/>
                <w:color w:val="FF0000"/>
                <w:sz w:val="20"/>
                <w:szCs w:val="20"/>
              </w:rPr>
            </w:pPr>
            <w:r>
              <w:rPr>
                <w:rFonts w:ascii="Arial" w:eastAsia="Times New Roman" w:hAnsi="Arial" w:cs="Arial"/>
                <w:color w:val="FF0000"/>
                <w:sz w:val="20"/>
                <w:szCs w:val="20"/>
              </w:rPr>
              <w:t>31,67%</w:t>
            </w:r>
          </w:p>
        </w:tc>
        <w:tc>
          <w:tcPr>
            <w:tcW w:w="850"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tcPr>
          <w:p w:rsidR="0024606F" w:rsidRDefault="0024606F">
            <w:pPr>
              <w:spacing w:after="0" w:line="240" w:lineRule="auto"/>
              <w:ind w:left="62"/>
              <w:jc w:val="center"/>
              <w:rPr>
                <w:rFonts w:ascii="Arial" w:eastAsia="Times New Roman" w:hAnsi="Arial" w:cs="Arial"/>
                <w:color w:val="FF0000"/>
                <w:sz w:val="20"/>
                <w:szCs w:val="20"/>
              </w:rPr>
            </w:pPr>
          </w:p>
        </w:tc>
      </w:tr>
    </w:tbl>
    <w:p w:rsidR="0024606F" w:rsidRDefault="0024606F" w:rsidP="0024606F">
      <w:pPr>
        <w:spacing w:after="0" w:line="240" w:lineRule="auto"/>
        <w:rPr>
          <w:rFonts w:ascii="Arial" w:eastAsia="Times New Roman" w:hAnsi="Arial" w:cs="Arial"/>
          <w:color w:val="FF0000"/>
          <w:sz w:val="20"/>
          <w:szCs w:val="20"/>
        </w:rPr>
      </w:pPr>
    </w:p>
    <w:tbl>
      <w:tblPr>
        <w:tblW w:w="13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593"/>
        <w:gridCol w:w="992"/>
        <w:gridCol w:w="1276"/>
        <w:gridCol w:w="1418"/>
        <w:gridCol w:w="1417"/>
        <w:gridCol w:w="3774"/>
      </w:tblGrid>
      <w:tr w:rsidR="0024606F" w:rsidTr="008A3073">
        <w:trPr>
          <w:trHeight w:val="807"/>
        </w:trPr>
        <w:tc>
          <w:tcPr>
            <w:tcW w:w="4593" w:type="dxa"/>
            <w:tcBorders>
              <w:top w:val="single" w:sz="4" w:space="0" w:color="auto"/>
              <w:left w:val="single" w:sz="4" w:space="0" w:color="auto"/>
              <w:bottom w:val="single" w:sz="4" w:space="0" w:color="auto"/>
              <w:right w:val="single" w:sz="4" w:space="0" w:color="auto"/>
            </w:tcBorders>
            <w:shd w:val="clear" w:color="auto" w:fill="D9D9D9"/>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Meta 20</w:t>
            </w:r>
          </w:p>
        </w:tc>
        <w:tc>
          <w:tcPr>
            <w:tcW w:w="887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hAnsi="Arial" w:cs="Arial"/>
                <w:color w:val="FF0000"/>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r>
      <w:tr w:rsidR="0024606F" w:rsidTr="008A3073">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Estratégias (da meta acima indicada)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Prazo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Previsões Orçamentárias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Status</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Alcançou Estratégia?</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b/>
                <w:color w:val="FF0000"/>
                <w:sz w:val="20"/>
                <w:szCs w:val="20"/>
              </w:rPr>
            </w:pPr>
            <w:r>
              <w:rPr>
                <w:rFonts w:ascii="Arial" w:eastAsia="Times New Roman" w:hAnsi="Arial" w:cs="Arial"/>
                <w:b/>
                <w:color w:val="FF0000"/>
                <w:sz w:val="20"/>
                <w:szCs w:val="20"/>
              </w:rPr>
              <w:t>Observações</w:t>
            </w:r>
          </w:p>
        </w:tc>
      </w:tr>
      <w:tr w:rsidR="0024606F" w:rsidTr="008A3073">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ind w:left="60"/>
              <w:jc w:val="both"/>
              <w:rPr>
                <w:rFonts w:ascii="Arial" w:eastAsia="Times New Roman" w:hAnsi="Arial" w:cs="Arial"/>
                <w:b/>
                <w:color w:val="FF0000"/>
                <w:sz w:val="20"/>
                <w:szCs w:val="20"/>
              </w:rPr>
            </w:pPr>
            <w:r>
              <w:rPr>
                <w:rFonts w:ascii="Arial" w:hAnsi="Arial" w:cs="Arial"/>
                <w:color w:val="FF0000"/>
                <w:sz w:val="20"/>
                <w:szCs w:val="20"/>
              </w:rPr>
              <w:t>20.1 - 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1º, do Art. 75, da Lei nº 9.394/1996, que tratam da capacidade de atendimento e do esforço fiscal de cada ente federado, com vistas a atender suas demandas educacionais à luz do padrão de qualidade nacional;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Concluído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FUNDEB;</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Salário Educação;</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- 25% conf. Art. 212, C/F 88;</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PDDE Básico, Estrutura, Qualidade (recurso FNDE repassado direto às unidades escolares);</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PAR;</w:t>
            </w:r>
          </w:p>
          <w:p w:rsidR="0024606F" w:rsidRDefault="0024606F">
            <w:pPr>
              <w:spacing w:after="0" w:line="240" w:lineRule="auto"/>
              <w:jc w:val="both"/>
              <w:rPr>
                <w:rFonts w:ascii="Arial" w:eastAsia="Times New Roman" w:hAnsi="Arial" w:cs="Arial"/>
                <w:color w:val="FF0000"/>
                <w:sz w:val="20"/>
                <w:szCs w:val="20"/>
              </w:rPr>
            </w:pPr>
          </w:p>
        </w:tc>
      </w:tr>
      <w:tr w:rsidR="0024606F" w:rsidTr="008A3073">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20.2 - Otimizar a destinação de recursos à manutenção e o desenvolvimento do ensino, em acréscimo aos recursos vinculados nos termos do Art. 212, da Constituição Federal;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Concluído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Sim </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Em 2022 foi investido 6,67% de recurso próprio, além do recomendado no Art. 2012/CF;</w:t>
            </w:r>
          </w:p>
        </w:tc>
      </w:tr>
      <w:tr w:rsidR="0024606F" w:rsidTr="008A3073">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FF0000"/>
                <w:sz w:val="20"/>
                <w:szCs w:val="20"/>
                <w:lang w:eastAsia="en-US"/>
              </w:rPr>
            </w:pPr>
            <w:r>
              <w:rPr>
                <w:rFonts w:ascii="Arial" w:hAnsi="Arial" w:cs="Arial"/>
                <w:color w:val="FF0000"/>
                <w:sz w:val="20"/>
                <w:szCs w:val="20"/>
                <w:lang w:eastAsia="en-US"/>
              </w:rPr>
              <w:t xml:space="preserve">20.3 - Fortalecer os mecanismos e os instrumentos que assegurem, nos termos do Parágrafo Único, do Art. 48, da Lei Complementar nº 101/2000, com a redação dada pela Lei </w:t>
            </w:r>
            <w:r>
              <w:rPr>
                <w:rFonts w:ascii="Arial" w:hAnsi="Arial" w:cs="Arial"/>
                <w:color w:val="FF0000"/>
                <w:sz w:val="20"/>
                <w:szCs w:val="20"/>
                <w:lang w:eastAsia="en-US"/>
              </w:rPr>
              <w:lastRenderedPageBreak/>
              <w:t>Complementar nº 131/2009,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as Secretarias de Educação do Estado e dos Municípios, os Tribunais de Contas do Estado e dos Municípios e o Ministério Público;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lastRenderedPageBreak/>
              <w:t>2017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Andamento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Município disponibiliza dados sobre Educação no Portal da Transparência, site </w:t>
            </w:r>
            <w:hyperlink r:id="rId17" w:history="1">
              <w:r>
                <w:rPr>
                  <w:rStyle w:val="Hyperlink"/>
                  <w:rFonts w:ascii="Arial" w:eastAsia="Times New Roman" w:hAnsi="Arial" w:cs="Arial"/>
                  <w:color w:val="FF0000"/>
                  <w:sz w:val="20"/>
                  <w:szCs w:val="20"/>
                </w:rPr>
                <w:t>https://www.pmbvt.sc.gov.br/</w:t>
              </w:r>
            </w:hyperlink>
            <w:r>
              <w:rPr>
                <w:rFonts w:ascii="Arial" w:eastAsia="Times New Roman" w:hAnsi="Arial" w:cs="Arial"/>
                <w:color w:val="FF0000"/>
                <w:sz w:val="20"/>
                <w:szCs w:val="20"/>
              </w:rPr>
              <w:t>;</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lastRenderedPageBreak/>
              <w:t xml:space="preserve">- Há informações disponíveis no portaldocidadao.tce.sc.gov.br, site do Tribunal de Contas de Santa Catarina; </w:t>
            </w:r>
          </w:p>
          <w:p w:rsidR="0024606F" w:rsidRDefault="0024606F">
            <w:pPr>
              <w:spacing w:after="0" w:line="240" w:lineRule="auto"/>
              <w:ind w:left="60"/>
              <w:jc w:val="both"/>
              <w:rPr>
                <w:rFonts w:ascii="Arial" w:eastAsia="Times New Roman" w:hAnsi="Arial" w:cs="Arial"/>
                <w:color w:val="FF0000"/>
                <w:sz w:val="20"/>
                <w:szCs w:val="20"/>
              </w:rPr>
            </w:pPr>
          </w:p>
        </w:tc>
      </w:tr>
      <w:tr w:rsidR="0024606F" w:rsidTr="008A3073">
        <w:trPr>
          <w:trHeight w:val="519"/>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pStyle w:val="Default"/>
              <w:spacing w:line="256" w:lineRule="auto"/>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lastRenderedPageBreak/>
              <w:t xml:space="preserve">20.4 - Acompanhar a regulamentação do § 4, do Art. 164, da Constituição Estadual, no prazo de 2 (dois) anos, por lei complementar, de forma a estabelecer as normas de cooperação entre o Estado e os Municípios, em material educacional, e a articulação do sistema estadual de educação em regime de colaboração, com o equilíbrio na repartição das responsabilidades e dos recursos e efetivo cumprimento das funções;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Município não consegue fazer esse acompanhamento; </w:t>
            </w:r>
          </w:p>
        </w:tc>
      </w:tr>
      <w:tr w:rsidR="0024606F" w:rsidTr="008A3073">
        <w:trPr>
          <w:trHeight w:val="615"/>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2.5 - Buscar convênios de cooperação entre União, Estado e Município para a manutenção da Educação Básica, alimentação escolar e transporte, bem como livro didático, material pedagógico e esportivo;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Concluído </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Repasses do PNATE e PNAE;</w:t>
            </w:r>
          </w:p>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PDDE;</w:t>
            </w:r>
          </w:p>
        </w:tc>
      </w:tr>
      <w:tr w:rsidR="0024606F" w:rsidTr="008A3073">
        <w:trPr>
          <w:trHeight w:val="615"/>
        </w:trPr>
        <w:tc>
          <w:tcPr>
            <w:tcW w:w="459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hideMark/>
          </w:tcPr>
          <w:p w:rsidR="0024606F" w:rsidRDefault="0024606F">
            <w:pPr>
              <w:spacing w:after="0" w:line="240" w:lineRule="auto"/>
              <w:contextualSpacing/>
              <w:jc w:val="both"/>
              <w:rPr>
                <w:rFonts w:ascii="Arial" w:hAnsi="Arial" w:cs="Arial"/>
                <w:color w:val="FF0000"/>
                <w:sz w:val="20"/>
                <w:szCs w:val="20"/>
              </w:rPr>
            </w:pPr>
            <w:r>
              <w:rPr>
                <w:rFonts w:ascii="Arial" w:hAnsi="Arial" w:cs="Arial"/>
                <w:color w:val="FF0000"/>
                <w:sz w:val="20"/>
                <w:szCs w:val="20"/>
              </w:rPr>
              <w:t>20.6 – Reestruturar e ampliar as escolas municipais da zona rural com recursos federal, estadual e municipal para garantir a permanência do alunos no contexto escolar.</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606F" w:rsidRDefault="0024606F">
            <w:pPr>
              <w:spacing w:after="0" w:line="240" w:lineRule="auto"/>
              <w:ind w:left="60"/>
              <w:jc w:val="center"/>
              <w:rPr>
                <w:rFonts w:ascii="Arial" w:eastAsia="Times New Roman"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Andamento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center"/>
              <w:rPr>
                <w:rFonts w:ascii="Arial" w:eastAsia="Times New Roman" w:hAnsi="Arial" w:cs="Arial"/>
                <w:color w:val="FF0000"/>
                <w:sz w:val="20"/>
                <w:szCs w:val="20"/>
              </w:rPr>
            </w:pPr>
            <w:r>
              <w:rPr>
                <w:rFonts w:ascii="Arial" w:eastAsia="Times New Roman" w:hAnsi="Arial" w:cs="Arial"/>
                <w:color w:val="FF0000"/>
                <w:sz w:val="20"/>
                <w:szCs w:val="20"/>
              </w:rPr>
              <w:t xml:space="preserve">Andamento </w:t>
            </w:r>
          </w:p>
        </w:tc>
        <w:tc>
          <w:tcPr>
            <w:tcW w:w="3774" w:type="dxa"/>
            <w:tcBorders>
              <w:top w:val="single" w:sz="4" w:space="0" w:color="auto"/>
              <w:left w:val="single" w:sz="4" w:space="0" w:color="auto"/>
              <w:bottom w:val="single" w:sz="4" w:space="0" w:color="auto"/>
              <w:right w:val="single" w:sz="4" w:space="0" w:color="auto"/>
            </w:tcBorders>
            <w:shd w:val="clear" w:color="auto" w:fill="FFFFFF"/>
            <w:hideMark/>
          </w:tcPr>
          <w:p w:rsidR="0024606F" w:rsidRDefault="0024606F">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Em 2022 não houve reestruturação ou ampliação de unidades escolares, somente pequenos reparos (emergencial);</w:t>
            </w:r>
          </w:p>
        </w:tc>
      </w:tr>
    </w:tbl>
    <w:p w:rsidR="0024606F" w:rsidRDefault="0024606F" w:rsidP="0024606F">
      <w:pPr>
        <w:spacing w:after="0" w:line="240" w:lineRule="auto"/>
        <w:rPr>
          <w:rFonts w:ascii="Arial" w:eastAsia="Times New Roman" w:hAnsi="Arial" w:cs="Arial"/>
          <w:sz w:val="24"/>
          <w:szCs w:val="24"/>
        </w:rPr>
      </w:pPr>
    </w:p>
    <w:p w:rsidR="0024606F" w:rsidRDefault="0024606F" w:rsidP="0024606F">
      <w:pPr>
        <w:spacing w:after="0" w:line="240" w:lineRule="auto"/>
        <w:rPr>
          <w:rFonts w:ascii="Arial" w:eastAsia="Times New Roman" w:hAnsi="Arial" w:cs="Arial"/>
          <w:sz w:val="24"/>
          <w:szCs w:val="24"/>
        </w:rPr>
      </w:pPr>
    </w:p>
    <w:p w:rsidR="00A63CEC" w:rsidRDefault="00A63CEC" w:rsidP="0024606F">
      <w:pPr>
        <w:spacing w:after="0" w:line="240" w:lineRule="auto"/>
        <w:rPr>
          <w:rFonts w:ascii="Arial" w:eastAsia="Times New Roman" w:hAnsi="Arial" w:cs="Arial"/>
          <w:sz w:val="24"/>
          <w:szCs w:val="24"/>
        </w:rPr>
      </w:pPr>
    </w:p>
    <w:p w:rsidR="0024606F" w:rsidRDefault="0024606F" w:rsidP="00A63CEC">
      <w:pPr>
        <w:spacing w:after="0" w:line="240" w:lineRule="auto"/>
        <w:ind w:left="720"/>
        <w:contextualSpacing/>
        <w:rPr>
          <w:rFonts w:ascii="Arial" w:eastAsia="Times New Roman" w:hAnsi="Arial" w:cs="Arial"/>
          <w:b/>
          <w:sz w:val="24"/>
          <w:szCs w:val="24"/>
        </w:rPr>
      </w:pPr>
      <w:bookmarkStart w:id="1" w:name="_gjdgxs"/>
      <w:bookmarkEnd w:id="1"/>
      <w:r>
        <w:rPr>
          <w:rFonts w:ascii="Arial" w:eastAsia="Times New Roman" w:hAnsi="Arial" w:cs="Arial"/>
          <w:b/>
          <w:sz w:val="24"/>
          <w:szCs w:val="24"/>
        </w:rPr>
        <w:lastRenderedPageBreak/>
        <w:t xml:space="preserve">CONCLUSÃO E RECOMENDAÇÕES </w:t>
      </w:r>
    </w:p>
    <w:p w:rsidR="0024606F" w:rsidRDefault="0024606F" w:rsidP="0024606F">
      <w:pPr>
        <w:spacing w:after="0" w:line="240" w:lineRule="auto"/>
        <w:rPr>
          <w:rFonts w:ascii="Arial" w:eastAsia="Times New Roman" w:hAnsi="Arial" w:cs="Arial"/>
          <w:sz w:val="24"/>
          <w:szCs w:val="24"/>
        </w:rPr>
      </w:pPr>
    </w:p>
    <w:p w:rsidR="0024606F" w:rsidRDefault="0024606F" w:rsidP="0024606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As metas estipuladas no Plano Municipal de Educação seguem descritas nas tabelas acima. Algumas foram concluídas parcialmente, outras o município conseguiu concluir totalmente e outras, principalmente as que exigem maiores investimentos não foram iniciadas. Enfim, as estratégias cumpridas se referem às atividades que envolvem, exclusivamente, a equipe técnica da Secretaria Municipal de Educação, as unidades escolares, pedagogos, professores e demais funcionários. </w:t>
      </w:r>
    </w:p>
    <w:p w:rsidR="0024606F" w:rsidRDefault="0024606F" w:rsidP="0024606F">
      <w:pPr>
        <w:spacing w:after="0"/>
        <w:ind w:firstLine="709"/>
        <w:jc w:val="both"/>
        <w:rPr>
          <w:rFonts w:ascii="Arial" w:eastAsia="Times New Roman" w:hAnsi="Arial" w:cs="Arial"/>
          <w:sz w:val="24"/>
          <w:szCs w:val="24"/>
        </w:rPr>
      </w:pPr>
      <w:r>
        <w:rPr>
          <w:rFonts w:ascii="Arial" w:eastAsia="Times New Roman" w:hAnsi="Arial" w:cs="Arial"/>
          <w:sz w:val="24"/>
          <w:szCs w:val="24"/>
        </w:rPr>
        <w:t xml:space="preserve">Algumas metas são complexas para serem executadas e/ou monitoradas por não serem de total responsabilidade do município e sim do Estado, como é o caso da Meta 3. As Metas 8, 9, 10 (EJA); Meta 11 (Ensino Profissionalizante); 12, 13, 14 (Ensino Superior, Mestrado e Doutorado) e Meta 20 (Investimento em Educação). Em relação ao Ensino Superior, existe um </w:t>
      </w:r>
      <w:proofErr w:type="spellStart"/>
      <w:r>
        <w:rPr>
          <w:rFonts w:ascii="Arial" w:eastAsia="Times New Roman" w:hAnsi="Arial" w:cs="Arial"/>
          <w:sz w:val="24"/>
          <w:szCs w:val="24"/>
        </w:rPr>
        <w:t>pólo</w:t>
      </w:r>
      <w:proofErr w:type="spellEnd"/>
      <w:r>
        <w:rPr>
          <w:rFonts w:ascii="Arial" w:eastAsia="Times New Roman" w:hAnsi="Arial" w:cs="Arial"/>
          <w:sz w:val="24"/>
          <w:szCs w:val="24"/>
        </w:rPr>
        <w:t xml:space="preserve"> de extensão de EAD, mas não se consegue influenciar em sua estrutura e qualidade de ensino. </w:t>
      </w:r>
    </w:p>
    <w:p w:rsidR="0024606F" w:rsidRDefault="0024606F" w:rsidP="0024606F">
      <w:pPr>
        <w:spacing w:after="0"/>
        <w:ind w:firstLine="709"/>
        <w:jc w:val="both"/>
        <w:rPr>
          <w:rFonts w:ascii="Arial" w:eastAsia="Times New Roman" w:hAnsi="Arial" w:cs="Arial"/>
          <w:sz w:val="24"/>
          <w:szCs w:val="24"/>
        </w:rPr>
      </w:pPr>
      <w:r>
        <w:rPr>
          <w:rFonts w:ascii="Arial" w:eastAsia="Times New Roman" w:hAnsi="Arial" w:cs="Arial"/>
          <w:sz w:val="24"/>
          <w:szCs w:val="24"/>
        </w:rPr>
        <w:t xml:space="preserve"> Em 2022 a Secretaria Municipal de Educação seguiu um Planejamento com a finalidade de agilizar a execução das estratégias pedagógicas estabelecidas no Plano Municipal de Educação e sua grande preocupação foi em melhorar a qualidade do processo de ensino aprendizagem, principalmente nas turmas de alfabetização.  </w:t>
      </w:r>
    </w:p>
    <w:p w:rsidR="0024606F" w:rsidRDefault="0024606F" w:rsidP="0024606F">
      <w:pPr>
        <w:spacing w:after="0"/>
        <w:ind w:firstLine="709"/>
        <w:jc w:val="both"/>
        <w:rPr>
          <w:rFonts w:ascii="Arial" w:eastAsia="Times New Roman" w:hAnsi="Arial" w:cs="Arial"/>
          <w:sz w:val="24"/>
          <w:szCs w:val="24"/>
        </w:rPr>
      </w:pPr>
      <w:r>
        <w:rPr>
          <w:rFonts w:ascii="Arial" w:eastAsia="Times New Roman" w:hAnsi="Arial" w:cs="Arial"/>
          <w:sz w:val="24"/>
          <w:szCs w:val="24"/>
        </w:rPr>
        <w:t>Os dados oficiais para Avaliação do Plano Municipal de Educação, divergem dos dados municipais, o que altera a porcentagem das metas.</w:t>
      </w:r>
    </w:p>
    <w:p w:rsidR="0024606F" w:rsidRDefault="0024606F" w:rsidP="0024606F">
      <w:pPr>
        <w:spacing w:after="0"/>
        <w:ind w:firstLine="709"/>
        <w:jc w:val="both"/>
        <w:rPr>
          <w:rFonts w:ascii="Arial" w:eastAsia="Times New Roman" w:hAnsi="Arial" w:cs="Arial"/>
          <w:sz w:val="24"/>
          <w:szCs w:val="24"/>
        </w:rPr>
      </w:pPr>
      <w:r>
        <w:rPr>
          <w:rFonts w:ascii="Arial" w:eastAsia="Times New Roman" w:hAnsi="Arial" w:cs="Arial"/>
          <w:sz w:val="24"/>
          <w:szCs w:val="24"/>
        </w:rPr>
        <w:t>Ainda há dificuldade em cumprir algumas estratégias e metas, devido aos poucos recursos disponíveis para a área da educação, principalmente investimentos para ampliar e reformar as estruturas físicas escolares já existentes, aquisição de equipamento tecnológico ou transporte escolar. A resistência administrativa, técnica e dos próprios docentes às mudanças e ao cumprimento do que está determinado no Plano Municipal de Educação, é outra dificuldade a ser enfrentada.</w:t>
      </w:r>
    </w:p>
    <w:p w:rsidR="0024606F" w:rsidRDefault="0024606F" w:rsidP="0024606F">
      <w:pPr>
        <w:spacing w:after="0"/>
        <w:ind w:firstLine="709"/>
        <w:jc w:val="both"/>
        <w:rPr>
          <w:rFonts w:ascii="Arial" w:eastAsia="Times New Roman" w:hAnsi="Arial" w:cs="Arial"/>
          <w:sz w:val="24"/>
          <w:szCs w:val="24"/>
        </w:rPr>
      </w:pPr>
    </w:p>
    <w:p w:rsidR="00A63CEC" w:rsidRDefault="00A63CEC" w:rsidP="0024606F">
      <w:pPr>
        <w:spacing w:after="0"/>
        <w:ind w:firstLine="709"/>
        <w:jc w:val="both"/>
        <w:rPr>
          <w:rFonts w:ascii="Arial" w:eastAsia="Times New Roman" w:hAnsi="Arial" w:cs="Arial"/>
          <w:sz w:val="24"/>
          <w:szCs w:val="24"/>
        </w:rPr>
      </w:pPr>
    </w:p>
    <w:p w:rsidR="0024606F" w:rsidRDefault="0024606F" w:rsidP="0024606F">
      <w:pPr>
        <w:spacing w:after="0"/>
        <w:ind w:firstLine="709"/>
        <w:jc w:val="right"/>
        <w:rPr>
          <w:rFonts w:ascii="Arial" w:eastAsia="Times New Roman" w:hAnsi="Arial" w:cs="Arial"/>
          <w:sz w:val="24"/>
          <w:szCs w:val="24"/>
        </w:rPr>
      </w:pPr>
      <w:r>
        <w:rPr>
          <w:rFonts w:ascii="Arial" w:eastAsia="Times New Roman" w:hAnsi="Arial" w:cs="Arial"/>
          <w:sz w:val="24"/>
          <w:szCs w:val="24"/>
        </w:rPr>
        <w:t>Bela Vista do Toldo, SC, 17 de outubro de 2023.</w:t>
      </w:r>
    </w:p>
    <w:p w:rsidR="0024606F" w:rsidRDefault="0024606F" w:rsidP="0024606F">
      <w:pPr>
        <w:spacing w:after="0"/>
        <w:jc w:val="both"/>
        <w:rPr>
          <w:rFonts w:ascii="Arial" w:eastAsia="Times New Roman" w:hAnsi="Arial" w:cs="Arial"/>
          <w:sz w:val="24"/>
          <w:szCs w:val="24"/>
        </w:rPr>
      </w:pPr>
    </w:p>
    <w:p w:rsidR="0024606F" w:rsidRDefault="0024606F" w:rsidP="0024606F">
      <w:pPr>
        <w:spacing w:after="0"/>
        <w:ind w:left="720" w:hanging="720"/>
        <w:jc w:val="both"/>
        <w:rPr>
          <w:rFonts w:ascii="Arial" w:eastAsia="Times New Roman" w:hAnsi="Arial" w:cs="Arial"/>
          <w:sz w:val="24"/>
          <w:szCs w:val="24"/>
        </w:rPr>
      </w:pPr>
    </w:p>
    <w:p w:rsidR="0024606F" w:rsidRDefault="0024606F" w:rsidP="0024606F">
      <w:pPr>
        <w:jc w:val="center"/>
        <w:rPr>
          <w:rFonts w:ascii="Arial" w:eastAsia="Times New Roman" w:hAnsi="Arial" w:cs="Arial"/>
          <w:sz w:val="24"/>
          <w:szCs w:val="24"/>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24606F" w:rsidRDefault="0024606F" w:rsidP="0024606F">
      <w:pPr>
        <w:spacing w:after="0" w:line="240" w:lineRule="auto"/>
        <w:rPr>
          <w:rFonts w:ascii="Arial" w:eastAsia="Times New Roman" w:hAnsi="Arial" w:cs="Arial"/>
          <w:sz w:val="20"/>
          <w:szCs w:val="20"/>
        </w:rPr>
      </w:pPr>
    </w:p>
    <w:p w:rsidR="0061344E" w:rsidRPr="00432150" w:rsidRDefault="0061344E" w:rsidP="0024606F">
      <w:pPr>
        <w:rPr>
          <w:rFonts w:ascii="Arial" w:eastAsia="Times New Roman" w:hAnsi="Arial" w:cs="Arial"/>
          <w:sz w:val="24"/>
          <w:szCs w:val="24"/>
        </w:rPr>
      </w:pPr>
    </w:p>
    <w:sectPr w:rsidR="0061344E" w:rsidRPr="00432150" w:rsidSect="008A3073">
      <w:headerReference w:type="default" r:id="rId18"/>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29" w:rsidRDefault="00B15129" w:rsidP="0061344E">
      <w:pPr>
        <w:spacing w:after="0" w:line="240" w:lineRule="auto"/>
      </w:pPr>
      <w:r>
        <w:separator/>
      </w:r>
    </w:p>
  </w:endnote>
  <w:endnote w:type="continuationSeparator" w:id="0">
    <w:p w:rsidR="00B15129" w:rsidRDefault="00B15129" w:rsidP="0061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29" w:rsidRDefault="00B15129" w:rsidP="0061344E">
      <w:pPr>
        <w:spacing w:after="0" w:line="240" w:lineRule="auto"/>
      </w:pPr>
      <w:r>
        <w:separator/>
      </w:r>
    </w:p>
  </w:footnote>
  <w:footnote w:type="continuationSeparator" w:id="0">
    <w:p w:rsidR="00B15129" w:rsidRDefault="00B15129" w:rsidP="0061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94"/>
      <w:gridCol w:w="9784"/>
    </w:tblGrid>
    <w:tr w:rsidR="00E14B25" w:rsidRPr="008A3073" w:rsidTr="008A3073">
      <w:tc>
        <w:tcPr>
          <w:tcW w:w="3794" w:type="dxa"/>
          <w:shd w:val="clear" w:color="auto" w:fill="auto"/>
        </w:tcPr>
        <w:p w:rsidR="00E14B25" w:rsidRPr="008A3073" w:rsidRDefault="00E14B25" w:rsidP="0061344E">
          <w:pPr>
            <w:tabs>
              <w:tab w:val="center" w:pos="4252"/>
              <w:tab w:val="right" w:pos="8504"/>
            </w:tabs>
            <w:spacing w:after="0" w:line="240" w:lineRule="auto"/>
            <w:jc w:val="center"/>
            <w:rPr>
              <w:sz w:val="18"/>
              <w:szCs w:val="18"/>
            </w:rPr>
          </w:pPr>
          <w:r w:rsidRPr="008A3073">
            <w:rPr>
              <w:rFonts w:ascii="Arial" w:hAnsi="Arial" w:cs="Arial"/>
              <w:sz w:val="18"/>
              <w:szCs w:val="18"/>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4.25pt" o:ole="">
                <v:imagedata r:id="rId1" o:title=""/>
              </v:shape>
              <o:OLEObject Type="Embed" ProgID="PBrush" ShapeID="_x0000_i1025" DrawAspect="Content" ObjectID="_1762171203" r:id="rId2"/>
            </w:object>
          </w:r>
        </w:p>
      </w:tc>
      <w:tc>
        <w:tcPr>
          <w:tcW w:w="9784" w:type="dxa"/>
          <w:shd w:val="clear" w:color="auto" w:fill="auto"/>
        </w:tcPr>
        <w:p w:rsidR="00E14B25" w:rsidRPr="008A3073" w:rsidRDefault="00E14B25" w:rsidP="0061344E">
          <w:pPr>
            <w:tabs>
              <w:tab w:val="center" w:pos="4252"/>
              <w:tab w:val="right" w:pos="8504"/>
            </w:tabs>
            <w:spacing w:after="0" w:line="240" w:lineRule="auto"/>
            <w:jc w:val="center"/>
            <w:rPr>
              <w:rFonts w:ascii="Arial" w:hAnsi="Arial" w:cs="Arial"/>
              <w:b/>
              <w:sz w:val="18"/>
              <w:szCs w:val="18"/>
            </w:rPr>
          </w:pPr>
          <w:r w:rsidRPr="008A3073">
            <w:rPr>
              <w:rFonts w:ascii="Arial" w:hAnsi="Arial" w:cs="Arial"/>
              <w:b/>
              <w:sz w:val="18"/>
              <w:szCs w:val="18"/>
            </w:rPr>
            <w:t>ESTADO DE SANTA CATARINA</w:t>
          </w:r>
        </w:p>
        <w:p w:rsidR="00E14B25" w:rsidRPr="008A3073" w:rsidRDefault="00E14B25" w:rsidP="0061344E">
          <w:pPr>
            <w:tabs>
              <w:tab w:val="center" w:pos="4252"/>
              <w:tab w:val="right" w:pos="8504"/>
            </w:tabs>
            <w:spacing w:after="0" w:line="240" w:lineRule="auto"/>
            <w:jc w:val="center"/>
            <w:rPr>
              <w:rFonts w:ascii="Arial" w:hAnsi="Arial" w:cs="Arial"/>
              <w:b/>
              <w:sz w:val="18"/>
              <w:szCs w:val="18"/>
            </w:rPr>
          </w:pPr>
          <w:r w:rsidRPr="008A3073">
            <w:rPr>
              <w:rFonts w:ascii="Arial" w:hAnsi="Arial" w:cs="Arial"/>
              <w:b/>
              <w:sz w:val="18"/>
              <w:szCs w:val="18"/>
            </w:rPr>
            <w:t>MUNICÍPIO DE BELA VISTA DO TOLDO</w:t>
          </w:r>
        </w:p>
        <w:p w:rsidR="00E14B25" w:rsidRPr="008A3073" w:rsidRDefault="00E14B25" w:rsidP="0061344E">
          <w:pPr>
            <w:tabs>
              <w:tab w:val="center" w:pos="4252"/>
              <w:tab w:val="right" w:pos="8504"/>
            </w:tabs>
            <w:spacing w:after="0" w:line="240" w:lineRule="auto"/>
            <w:jc w:val="center"/>
            <w:rPr>
              <w:rFonts w:ascii="Arial" w:hAnsi="Arial" w:cs="Arial"/>
              <w:b/>
              <w:sz w:val="18"/>
              <w:szCs w:val="18"/>
            </w:rPr>
          </w:pPr>
          <w:r w:rsidRPr="008A3073">
            <w:rPr>
              <w:rFonts w:ascii="Arial" w:hAnsi="Arial" w:cs="Arial"/>
              <w:b/>
              <w:sz w:val="18"/>
              <w:szCs w:val="18"/>
            </w:rPr>
            <w:t>SECRETARIA MUNICIPAL DE EDUCAÇÃO</w:t>
          </w:r>
        </w:p>
        <w:p w:rsidR="00E14B25" w:rsidRPr="008A3073" w:rsidRDefault="00E14B25" w:rsidP="008A3073">
          <w:pPr>
            <w:tabs>
              <w:tab w:val="center" w:pos="4252"/>
              <w:tab w:val="right" w:pos="8504"/>
            </w:tabs>
            <w:spacing w:after="0" w:line="240" w:lineRule="auto"/>
            <w:jc w:val="center"/>
            <w:rPr>
              <w:rFonts w:ascii="Arial" w:hAnsi="Arial" w:cs="Arial"/>
              <w:b/>
              <w:sz w:val="18"/>
              <w:szCs w:val="18"/>
            </w:rPr>
          </w:pPr>
          <w:r>
            <w:rPr>
              <w:rFonts w:ascii="Arial" w:hAnsi="Arial" w:cs="Arial"/>
              <w:b/>
              <w:sz w:val="18"/>
              <w:szCs w:val="18"/>
            </w:rPr>
            <w:t>CNPJ: 30.637.526/0001-48</w:t>
          </w:r>
        </w:p>
      </w:tc>
    </w:tr>
  </w:tbl>
  <w:p w:rsidR="00E14B25" w:rsidRDefault="00E14B25" w:rsidP="008A30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67994"/>
    <w:multiLevelType w:val="hybridMultilevel"/>
    <w:tmpl w:val="BC36DF92"/>
    <w:lvl w:ilvl="0" w:tplc="1DB4DA6A">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BA68F2"/>
    <w:multiLevelType w:val="multilevel"/>
    <w:tmpl w:val="91E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1618"/>
    <w:multiLevelType w:val="hybridMultilevel"/>
    <w:tmpl w:val="721635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37C4B91"/>
    <w:multiLevelType w:val="multilevel"/>
    <w:tmpl w:val="7D0C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0"/>
  </w:num>
  <w:num w:numId="5">
    <w:abstractNumId w:val="2"/>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4E"/>
    <w:rsid w:val="00001915"/>
    <w:rsid w:val="000054FF"/>
    <w:rsid w:val="00036983"/>
    <w:rsid w:val="0005353F"/>
    <w:rsid w:val="00053C5B"/>
    <w:rsid w:val="000563F7"/>
    <w:rsid w:val="00060C31"/>
    <w:rsid w:val="000719E7"/>
    <w:rsid w:val="00071AB5"/>
    <w:rsid w:val="000738BB"/>
    <w:rsid w:val="00075161"/>
    <w:rsid w:val="000759EB"/>
    <w:rsid w:val="000A147A"/>
    <w:rsid w:val="000A4049"/>
    <w:rsid w:val="000A6855"/>
    <w:rsid w:val="000A7D68"/>
    <w:rsid w:val="000B15A3"/>
    <w:rsid w:val="000B7D9A"/>
    <w:rsid w:val="000C1270"/>
    <w:rsid w:val="000C595A"/>
    <w:rsid w:val="000D164E"/>
    <w:rsid w:val="000E0BBD"/>
    <w:rsid w:val="000F1B50"/>
    <w:rsid w:val="000F5561"/>
    <w:rsid w:val="00111437"/>
    <w:rsid w:val="00113C2A"/>
    <w:rsid w:val="001156AD"/>
    <w:rsid w:val="00120C79"/>
    <w:rsid w:val="00120D5A"/>
    <w:rsid w:val="00125068"/>
    <w:rsid w:val="00130A9A"/>
    <w:rsid w:val="00132CFE"/>
    <w:rsid w:val="00141718"/>
    <w:rsid w:val="00147B17"/>
    <w:rsid w:val="001566A3"/>
    <w:rsid w:val="00175E49"/>
    <w:rsid w:val="001801C7"/>
    <w:rsid w:val="001904EE"/>
    <w:rsid w:val="001B5820"/>
    <w:rsid w:val="001C534F"/>
    <w:rsid w:val="001C5CE1"/>
    <w:rsid w:val="001D1E76"/>
    <w:rsid w:val="001D29C0"/>
    <w:rsid w:val="001D5574"/>
    <w:rsid w:val="001D7A25"/>
    <w:rsid w:val="001E216E"/>
    <w:rsid w:val="001E76F6"/>
    <w:rsid w:val="001E7F37"/>
    <w:rsid w:val="001F0DA6"/>
    <w:rsid w:val="001F2665"/>
    <w:rsid w:val="001F624D"/>
    <w:rsid w:val="00200075"/>
    <w:rsid w:val="00200ABD"/>
    <w:rsid w:val="0021090B"/>
    <w:rsid w:val="00212563"/>
    <w:rsid w:val="00216822"/>
    <w:rsid w:val="00217916"/>
    <w:rsid w:val="00220251"/>
    <w:rsid w:val="00224BCE"/>
    <w:rsid w:val="00224D23"/>
    <w:rsid w:val="002336CA"/>
    <w:rsid w:val="002430A2"/>
    <w:rsid w:val="0024606F"/>
    <w:rsid w:val="00246F1A"/>
    <w:rsid w:val="0026161B"/>
    <w:rsid w:val="00263323"/>
    <w:rsid w:val="00267F91"/>
    <w:rsid w:val="00273CA6"/>
    <w:rsid w:val="00284652"/>
    <w:rsid w:val="00286F5D"/>
    <w:rsid w:val="00287774"/>
    <w:rsid w:val="00291C7D"/>
    <w:rsid w:val="00291DBE"/>
    <w:rsid w:val="002953B4"/>
    <w:rsid w:val="00295DCA"/>
    <w:rsid w:val="002A0897"/>
    <w:rsid w:val="002A271B"/>
    <w:rsid w:val="002A4919"/>
    <w:rsid w:val="002A554D"/>
    <w:rsid w:val="002A7BD0"/>
    <w:rsid w:val="002C100E"/>
    <w:rsid w:val="002C6DD4"/>
    <w:rsid w:val="002D4C3E"/>
    <w:rsid w:val="002D58B5"/>
    <w:rsid w:val="002E2417"/>
    <w:rsid w:val="002E45AE"/>
    <w:rsid w:val="002F0F2F"/>
    <w:rsid w:val="002F3FA3"/>
    <w:rsid w:val="002F71A0"/>
    <w:rsid w:val="00305C97"/>
    <w:rsid w:val="00310E08"/>
    <w:rsid w:val="00316DA4"/>
    <w:rsid w:val="0032779E"/>
    <w:rsid w:val="00332927"/>
    <w:rsid w:val="0033297B"/>
    <w:rsid w:val="00347AB9"/>
    <w:rsid w:val="00356D11"/>
    <w:rsid w:val="00374818"/>
    <w:rsid w:val="0038203A"/>
    <w:rsid w:val="00384016"/>
    <w:rsid w:val="003849F0"/>
    <w:rsid w:val="00387D40"/>
    <w:rsid w:val="0039163B"/>
    <w:rsid w:val="00393408"/>
    <w:rsid w:val="00397B78"/>
    <w:rsid w:val="003A1879"/>
    <w:rsid w:val="003A24A2"/>
    <w:rsid w:val="003A28AB"/>
    <w:rsid w:val="003A6B3C"/>
    <w:rsid w:val="003A7CA5"/>
    <w:rsid w:val="003B1EB9"/>
    <w:rsid w:val="003B613B"/>
    <w:rsid w:val="003B626C"/>
    <w:rsid w:val="003C0679"/>
    <w:rsid w:val="003C1BCF"/>
    <w:rsid w:val="003C26B5"/>
    <w:rsid w:val="003C4133"/>
    <w:rsid w:val="003D43CC"/>
    <w:rsid w:val="003D4495"/>
    <w:rsid w:val="003D4D2A"/>
    <w:rsid w:val="003E22E7"/>
    <w:rsid w:val="003E3990"/>
    <w:rsid w:val="003E65F7"/>
    <w:rsid w:val="003F447A"/>
    <w:rsid w:val="004022B4"/>
    <w:rsid w:val="00406258"/>
    <w:rsid w:val="00411644"/>
    <w:rsid w:val="00422405"/>
    <w:rsid w:val="00432150"/>
    <w:rsid w:val="00435014"/>
    <w:rsid w:val="00437179"/>
    <w:rsid w:val="00437FD6"/>
    <w:rsid w:val="00442B24"/>
    <w:rsid w:val="004441A9"/>
    <w:rsid w:val="004504CE"/>
    <w:rsid w:val="004548D7"/>
    <w:rsid w:val="00457EA0"/>
    <w:rsid w:val="00460BD9"/>
    <w:rsid w:val="00465D56"/>
    <w:rsid w:val="00466509"/>
    <w:rsid w:val="00470300"/>
    <w:rsid w:val="00470AC2"/>
    <w:rsid w:val="004732CF"/>
    <w:rsid w:val="00490ED6"/>
    <w:rsid w:val="00491147"/>
    <w:rsid w:val="00492311"/>
    <w:rsid w:val="00493AE8"/>
    <w:rsid w:val="0049501E"/>
    <w:rsid w:val="004977BD"/>
    <w:rsid w:val="004A12B1"/>
    <w:rsid w:val="004A2A21"/>
    <w:rsid w:val="004A6F98"/>
    <w:rsid w:val="004A702A"/>
    <w:rsid w:val="004B684E"/>
    <w:rsid w:val="004C0B3C"/>
    <w:rsid w:val="004D4CC7"/>
    <w:rsid w:val="004D5BDB"/>
    <w:rsid w:val="004E4761"/>
    <w:rsid w:val="004E62A1"/>
    <w:rsid w:val="004F273A"/>
    <w:rsid w:val="004F7ABE"/>
    <w:rsid w:val="005012E5"/>
    <w:rsid w:val="00502522"/>
    <w:rsid w:val="00503B7A"/>
    <w:rsid w:val="0050466C"/>
    <w:rsid w:val="00510315"/>
    <w:rsid w:val="00510FF0"/>
    <w:rsid w:val="005137FD"/>
    <w:rsid w:val="00520E91"/>
    <w:rsid w:val="00521F3E"/>
    <w:rsid w:val="00523816"/>
    <w:rsid w:val="00525DCA"/>
    <w:rsid w:val="00526E06"/>
    <w:rsid w:val="00532C34"/>
    <w:rsid w:val="00533814"/>
    <w:rsid w:val="005348E9"/>
    <w:rsid w:val="005359FC"/>
    <w:rsid w:val="0053664F"/>
    <w:rsid w:val="00544180"/>
    <w:rsid w:val="00552EDB"/>
    <w:rsid w:val="00561682"/>
    <w:rsid w:val="00561D9F"/>
    <w:rsid w:val="005648AF"/>
    <w:rsid w:val="00567DD2"/>
    <w:rsid w:val="005702C4"/>
    <w:rsid w:val="00575B23"/>
    <w:rsid w:val="005773F8"/>
    <w:rsid w:val="005861EC"/>
    <w:rsid w:val="005918F4"/>
    <w:rsid w:val="00592F01"/>
    <w:rsid w:val="005961B9"/>
    <w:rsid w:val="005A109B"/>
    <w:rsid w:val="005A113C"/>
    <w:rsid w:val="005A7BC3"/>
    <w:rsid w:val="005B0C11"/>
    <w:rsid w:val="005B39D2"/>
    <w:rsid w:val="005B4427"/>
    <w:rsid w:val="005C3073"/>
    <w:rsid w:val="005D4123"/>
    <w:rsid w:val="005D563E"/>
    <w:rsid w:val="005E4A05"/>
    <w:rsid w:val="005F1D24"/>
    <w:rsid w:val="0061129E"/>
    <w:rsid w:val="00611EDC"/>
    <w:rsid w:val="0061344E"/>
    <w:rsid w:val="00621027"/>
    <w:rsid w:val="006222C4"/>
    <w:rsid w:val="00623279"/>
    <w:rsid w:val="006236CD"/>
    <w:rsid w:val="006309ED"/>
    <w:rsid w:val="00633CDB"/>
    <w:rsid w:val="00636441"/>
    <w:rsid w:val="0063734E"/>
    <w:rsid w:val="00641BF0"/>
    <w:rsid w:val="006504CF"/>
    <w:rsid w:val="00650DBB"/>
    <w:rsid w:val="006710FE"/>
    <w:rsid w:val="006760F6"/>
    <w:rsid w:val="00680D28"/>
    <w:rsid w:val="00681787"/>
    <w:rsid w:val="006903FF"/>
    <w:rsid w:val="00690E0E"/>
    <w:rsid w:val="00692153"/>
    <w:rsid w:val="006A0F23"/>
    <w:rsid w:val="006A115C"/>
    <w:rsid w:val="006A139D"/>
    <w:rsid w:val="006A16AC"/>
    <w:rsid w:val="006B51DB"/>
    <w:rsid w:val="006B5B25"/>
    <w:rsid w:val="006B62DE"/>
    <w:rsid w:val="006B7807"/>
    <w:rsid w:val="006E3104"/>
    <w:rsid w:val="006E5613"/>
    <w:rsid w:val="006F2A5D"/>
    <w:rsid w:val="00704AAB"/>
    <w:rsid w:val="00707B59"/>
    <w:rsid w:val="00711CE2"/>
    <w:rsid w:val="007300C9"/>
    <w:rsid w:val="007377BB"/>
    <w:rsid w:val="007470A9"/>
    <w:rsid w:val="007532AB"/>
    <w:rsid w:val="00773971"/>
    <w:rsid w:val="0077662D"/>
    <w:rsid w:val="00780042"/>
    <w:rsid w:val="00782395"/>
    <w:rsid w:val="007873DA"/>
    <w:rsid w:val="007876D6"/>
    <w:rsid w:val="007A0631"/>
    <w:rsid w:val="007A3008"/>
    <w:rsid w:val="007A35FD"/>
    <w:rsid w:val="007A4F24"/>
    <w:rsid w:val="007B0773"/>
    <w:rsid w:val="007B378A"/>
    <w:rsid w:val="007C229F"/>
    <w:rsid w:val="007D2504"/>
    <w:rsid w:val="007D5B06"/>
    <w:rsid w:val="007E22F8"/>
    <w:rsid w:val="007E36B1"/>
    <w:rsid w:val="007E5E1A"/>
    <w:rsid w:val="007E6AE9"/>
    <w:rsid w:val="007F0C35"/>
    <w:rsid w:val="007F71DC"/>
    <w:rsid w:val="00805F7C"/>
    <w:rsid w:val="00806106"/>
    <w:rsid w:val="00816901"/>
    <w:rsid w:val="00821CD4"/>
    <w:rsid w:val="00823531"/>
    <w:rsid w:val="00823D03"/>
    <w:rsid w:val="00831416"/>
    <w:rsid w:val="0083215D"/>
    <w:rsid w:val="008373D1"/>
    <w:rsid w:val="00844832"/>
    <w:rsid w:val="00846F6B"/>
    <w:rsid w:val="00847E17"/>
    <w:rsid w:val="008518E3"/>
    <w:rsid w:val="008634F8"/>
    <w:rsid w:val="00867368"/>
    <w:rsid w:val="0087150A"/>
    <w:rsid w:val="00875AD7"/>
    <w:rsid w:val="00877F74"/>
    <w:rsid w:val="00880317"/>
    <w:rsid w:val="0088133A"/>
    <w:rsid w:val="00885B3A"/>
    <w:rsid w:val="00885C60"/>
    <w:rsid w:val="00885F16"/>
    <w:rsid w:val="0088659A"/>
    <w:rsid w:val="00892294"/>
    <w:rsid w:val="008925A6"/>
    <w:rsid w:val="008A2E49"/>
    <w:rsid w:val="008A3073"/>
    <w:rsid w:val="008B1201"/>
    <w:rsid w:val="008B1F35"/>
    <w:rsid w:val="008B319B"/>
    <w:rsid w:val="008B3404"/>
    <w:rsid w:val="008C55FD"/>
    <w:rsid w:val="008D3023"/>
    <w:rsid w:val="008D4133"/>
    <w:rsid w:val="008E549E"/>
    <w:rsid w:val="008F5475"/>
    <w:rsid w:val="00900AEE"/>
    <w:rsid w:val="0090533D"/>
    <w:rsid w:val="0091167C"/>
    <w:rsid w:val="00914FAD"/>
    <w:rsid w:val="00923213"/>
    <w:rsid w:val="009250BF"/>
    <w:rsid w:val="00925D19"/>
    <w:rsid w:val="009268E4"/>
    <w:rsid w:val="00932D42"/>
    <w:rsid w:val="00933EAD"/>
    <w:rsid w:val="00935E13"/>
    <w:rsid w:val="00952475"/>
    <w:rsid w:val="009623FB"/>
    <w:rsid w:val="009670D6"/>
    <w:rsid w:val="00967316"/>
    <w:rsid w:val="009715F6"/>
    <w:rsid w:val="0098184E"/>
    <w:rsid w:val="009856F6"/>
    <w:rsid w:val="0098708F"/>
    <w:rsid w:val="009A24EC"/>
    <w:rsid w:val="009A483A"/>
    <w:rsid w:val="009A4F12"/>
    <w:rsid w:val="009B6A27"/>
    <w:rsid w:val="009B7738"/>
    <w:rsid w:val="009C057D"/>
    <w:rsid w:val="009C07A4"/>
    <w:rsid w:val="009C3C3F"/>
    <w:rsid w:val="009C72CF"/>
    <w:rsid w:val="009D38BC"/>
    <w:rsid w:val="009E0D78"/>
    <w:rsid w:val="009F1CF4"/>
    <w:rsid w:val="009F35EB"/>
    <w:rsid w:val="009F7234"/>
    <w:rsid w:val="00A0006B"/>
    <w:rsid w:val="00A05819"/>
    <w:rsid w:val="00A06451"/>
    <w:rsid w:val="00A06CB0"/>
    <w:rsid w:val="00A13DE4"/>
    <w:rsid w:val="00A16BA3"/>
    <w:rsid w:val="00A20B99"/>
    <w:rsid w:val="00A22F43"/>
    <w:rsid w:val="00A257C6"/>
    <w:rsid w:val="00A3203D"/>
    <w:rsid w:val="00A36DC9"/>
    <w:rsid w:val="00A376B6"/>
    <w:rsid w:val="00A410B3"/>
    <w:rsid w:val="00A53686"/>
    <w:rsid w:val="00A60B0C"/>
    <w:rsid w:val="00A63CEC"/>
    <w:rsid w:val="00A66AAD"/>
    <w:rsid w:val="00A70D5B"/>
    <w:rsid w:val="00A71941"/>
    <w:rsid w:val="00A72D98"/>
    <w:rsid w:val="00A90A3C"/>
    <w:rsid w:val="00A92DB4"/>
    <w:rsid w:val="00A92E17"/>
    <w:rsid w:val="00AA3198"/>
    <w:rsid w:val="00AB05F5"/>
    <w:rsid w:val="00AB5D73"/>
    <w:rsid w:val="00AC1440"/>
    <w:rsid w:val="00AC158C"/>
    <w:rsid w:val="00AC521A"/>
    <w:rsid w:val="00AE2AF6"/>
    <w:rsid w:val="00AE4B35"/>
    <w:rsid w:val="00AE7269"/>
    <w:rsid w:val="00AF310A"/>
    <w:rsid w:val="00AF6B9D"/>
    <w:rsid w:val="00B012D8"/>
    <w:rsid w:val="00B05AD3"/>
    <w:rsid w:val="00B12127"/>
    <w:rsid w:val="00B15129"/>
    <w:rsid w:val="00B30313"/>
    <w:rsid w:val="00B609E5"/>
    <w:rsid w:val="00B711B5"/>
    <w:rsid w:val="00B75119"/>
    <w:rsid w:val="00B7761D"/>
    <w:rsid w:val="00B82027"/>
    <w:rsid w:val="00B856F0"/>
    <w:rsid w:val="00B902A1"/>
    <w:rsid w:val="00B90DE3"/>
    <w:rsid w:val="00B91DA0"/>
    <w:rsid w:val="00B94C8F"/>
    <w:rsid w:val="00BA5B91"/>
    <w:rsid w:val="00BC75D8"/>
    <w:rsid w:val="00BD1C29"/>
    <w:rsid w:val="00BD4122"/>
    <w:rsid w:val="00BE58A5"/>
    <w:rsid w:val="00BE64D9"/>
    <w:rsid w:val="00BE6D04"/>
    <w:rsid w:val="00BE7267"/>
    <w:rsid w:val="00BE766D"/>
    <w:rsid w:val="00BF0F92"/>
    <w:rsid w:val="00BF1C99"/>
    <w:rsid w:val="00BF68A3"/>
    <w:rsid w:val="00C00915"/>
    <w:rsid w:val="00C00C5C"/>
    <w:rsid w:val="00C1595C"/>
    <w:rsid w:val="00C32B78"/>
    <w:rsid w:val="00C36334"/>
    <w:rsid w:val="00C36715"/>
    <w:rsid w:val="00C36B2A"/>
    <w:rsid w:val="00C429E4"/>
    <w:rsid w:val="00C47C8D"/>
    <w:rsid w:val="00C538FA"/>
    <w:rsid w:val="00C637B3"/>
    <w:rsid w:val="00C725A5"/>
    <w:rsid w:val="00C877C6"/>
    <w:rsid w:val="00C9023A"/>
    <w:rsid w:val="00C902A7"/>
    <w:rsid w:val="00C918F9"/>
    <w:rsid w:val="00C93F60"/>
    <w:rsid w:val="00C97A71"/>
    <w:rsid w:val="00CA5E92"/>
    <w:rsid w:val="00CA7B66"/>
    <w:rsid w:val="00CB0517"/>
    <w:rsid w:val="00CB7C66"/>
    <w:rsid w:val="00CC1BEA"/>
    <w:rsid w:val="00CC3297"/>
    <w:rsid w:val="00CC5824"/>
    <w:rsid w:val="00CC60B6"/>
    <w:rsid w:val="00CD4652"/>
    <w:rsid w:val="00CD58AE"/>
    <w:rsid w:val="00CE19E9"/>
    <w:rsid w:val="00CE2610"/>
    <w:rsid w:val="00CE3635"/>
    <w:rsid w:val="00CE3AE0"/>
    <w:rsid w:val="00CE78A2"/>
    <w:rsid w:val="00CF42DF"/>
    <w:rsid w:val="00D02133"/>
    <w:rsid w:val="00D023E4"/>
    <w:rsid w:val="00D034A2"/>
    <w:rsid w:val="00D04024"/>
    <w:rsid w:val="00D042C6"/>
    <w:rsid w:val="00D10585"/>
    <w:rsid w:val="00D255A6"/>
    <w:rsid w:val="00D37A77"/>
    <w:rsid w:val="00D37BF5"/>
    <w:rsid w:val="00D530C5"/>
    <w:rsid w:val="00D55ACE"/>
    <w:rsid w:val="00D72A37"/>
    <w:rsid w:val="00D75657"/>
    <w:rsid w:val="00D90C47"/>
    <w:rsid w:val="00D91C4C"/>
    <w:rsid w:val="00D942FA"/>
    <w:rsid w:val="00D97742"/>
    <w:rsid w:val="00DA230E"/>
    <w:rsid w:val="00DA515B"/>
    <w:rsid w:val="00DB02EE"/>
    <w:rsid w:val="00DB154E"/>
    <w:rsid w:val="00DB725D"/>
    <w:rsid w:val="00DC01FF"/>
    <w:rsid w:val="00DC7207"/>
    <w:rsid w:val="00DC7B50"/>
    <w:rsid w:val="00DD374A"/>
    <w:rsid w:val="00DD7A7D"/>
    <w:rsid w:val="00DE2A5F"/>
    <w:rsid w:val="00DE5536"/>
    <w:rsid w:val="00DE7B79"/>
    <w:rsid w:val="00DF21E2"/>
    <w:rsid w:val="00DF7C01"/>
    <w:rsid w:val="00E0652C"/>
    <w:rsid w:val="00E14B25"/>
    <w:rsid w:val="00E15FCB"/>
    <w:rsid w:val="00E203B3"/>
    <w:rsid w:val="00E217E4"/>
    <w:rsid w:val="00E238FA"/>
    <w:rsid w:val="00E27DA0"/>
    <w:rsid w:val="00E3079B"/>
    <w:rsid w:val="00E30C11"/>
    <w:rsid w:val="00E3174C"/>
    <w:rsid w:val="00E333D6"/>
    <w:rsid w:val="00E34030"/>
    <w:rsid w:val="00E45B37"/>
    <w:rsid w:val="00E50562"/>
    <w:rsid w:val="00E54E1F"/>
    <w:rsid w:val="00E55CB7"/>
    <w:rsid w:val="00E713F9"/>
    <w:rsid w:val="00E762B5"/>
    <w:rsid w:val="00E8206B"/>
    <w:rsid w:val="00E84EA8"/>
    <w:rsid w:val="00E97308"/>
    <w:rsid w:val="00EA094C"/>
    <w:rsid w:val="00EA6783"/>
    <w:rsid w:val="00EA6D77"/>
    <w:rsid w:val="00EB74ED"/>
    <w:rsid w:val="00EC1AA3"/>
    <w:rsid w:val="00ED12BB"/>
    <w:rsid w:val="00ED75DC"/>
    <w:rsid w:val="00EE675B"/>
    <w:rsid w:val="00EF4484"/>
    <w:rsid w:val="00EF6C08"/>
    <w:rsid w:val="00F2497E"/>
    <w:rsid w:val="00F4486E"/>
    <w:rsid w:val="00F46CD1"/>
    <w:rsid w:val="00F47D3E"/>
    <w:rsid w:val="00F55C6B"/>
    <w:rsid w:val="00F56561"/>
    <w:rsid w:val="00F63961"/>
    <w:rsid w:val="00F663A3"/>
    <w:rsid w:val="00F800E9"/>
    <w:rsid w:val="00FA34FB"/>
    <w:rsid w:val="00FA691A"/>
    <w:rsid w:val="00FB1B06"/>
    <w:rsid w:val="00FB7FE5"/>
    <w:rsid w:val="00FD1CB2"/>
    <w:rsid w:val="00FE16DE"/>
    <w:rsid w:val="00FE3E7D"/>
    <w:rsid w:val="00FF0A57"/>
    <w:rsid w:val="00FF26E9"/>
    <w:rsid w:val="00FF491B"/>
    <w:rsid w:val="00FF5FB8"/>
    <w:rsid w:val="00FF7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2903A-C1EC-410B-AB79-57097D8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1344E"/>
    <w:pPr>
      <w:keepNext/>
      <w:keepLines/>
      <w:spacing w:before="480" w:after="120" w:line="276" w:lineRule="auto"/>
      <w:outlineLvl w:val="0"/>
    </w:pPr>
    <w:rPr>
      <w:rFonts w:ascii="Calibri" w:eastAsia="Calibri" w:hAnsi="Calibri" w:cs="Calibri"/>
      <w:b/>
      <w:sz w:val="48"/>
      <w:szCs w:val="48"/>
      <w:lang w:eastAsia="pt-BR"/>
    </w:rPr>
  </w:style>
  <w:style w:type="paragraph" w:styleId="Ttulo2">
    <w:name w:val="heading 2"/>
    <w:basedOn w:val="Normal"/>
    <w:next w:val="Normal"/>
    <w:link w:val="Ttulo2Char"/>
    <w:qFormat/>
    <w:rsid w:val="0061344E"/>
    <w:pPr>
      <w:keepNext/>
      <w:keepLines/>
      <w:spacing w:before="360" w:after="80" w:line="276" w:lineRule="auto"/>
      <w:outlineLvl w:val="1"/>
    </w:pPr>
    <w:rPr>
      <w:rFonts w:ascii="Calibri" w:eastAsia="Calibri" w:hAnsi="Calibri" w:cs="Calibri"/>
      <w:b/>
      <w:sz w:val="36"/>
      <w:szCs w:val="36"/>
      <w:lang w:eastAsia="pt-BR"/>
    </w:rPr>
  </w:style>
  <w:style w:type="paragraph" w:styleId="Ttulo3">
    <w:name w:val="heading 3"/>
    <w:basedOn w:val="Normal"/>
    <w:next w:val="Normal"/>
    <w:link w:val="Ttulo3Char"/>
    <w:qFormat/>
    <w:rsid w:val="0061344E"/>
    <w:pPr>
      <w:keepNext/>
      <w:keepLines/>
      <w:spacing w:before="280" w:after="80" w:line="276" w:lineRule="auto"/>
      <w:outlineLvl w:val="2"/>
    </w:pPr>
    <w:rPr>
      <w:rFonts w:ascii="Calibri" w:eastAsia="Calibri" w:hAnsi="Calibri" w:cs="Calibri"/>
      <w:b/>
      <w:sz w:val="28"/>
      <w:szCs w:val="28"/>
      <w:lang w:eastAsia="pt-BR"/>
    </w:rPr>
  </w:style>
  <w:style w:type="paragraph" w:styleId="Ttulo4">
    <w:name w:val="heading 4"/>
    <w:basedOn w:val="Normal"/>
    <w:next w:val="Normal"/>
    <w:link w:val="Ttulo4Char"/>
    <w:qFormat/>
    <w:rsid w:val="0061344E"/>
    <w:pPr>
      <w:keepNext/>
      <w:keepLines/>
      <w:spacing w:before="240" w:after="40" w:line="276" w:lineRule="auto"/>
      <w:outlineLvl w:val="3"/>
    </w:pPr>
    <w:rPr>
      <w:rFonts w:ascii="Calibri" w:eastAsia="Calibri" w:hAnsi="Calibri" w:cs="Calibri"/>
      <w:b/>
      <w:sz w:val="24"/>
      <w:szCs w:val="24"/>
      <w:lang w:eastAsia="pt-BR"/>
    </w:rPr>
  </w:style>
  <w:style w:type="paragraph" w:styleId="Ttulo5">
    <w:name w:val="heading 5"/>
    <w:basedOn w:val="Normal"/>
    <w:next w:val="Normal"/>
    <w:link w:val="Ttulo5Char"/>
    <w:qFormat/>
    <w:rsid w:val="0061344E"/>
    <w:pPr>
      <w:keepNext/>
      <w:keepLines/>
      <w:spacing w:before="220" w:after="40" w:line="276" w:lineRule="auto"/>
      <w:outlineLvl w:val="4"/>
    </w:pPr>
    <w:rPr>
      <w:rFonts w:ascii="Calibri" w:eastAsia="Calibri" w:hAnsi="Calibri" w:cs="Calibri"/>
      <w:b/>
      <w:lang w:eastAsia="pt-BR"/>
    </w:rPr>
  </w:style>
  <w:style w:type="paragraph" w:styleId="Ttulo6">
    <w:name w:val="heading 6"/>
    <w:basedOn w:val="Normal"/>
    <w:next w:val="Normal"/>
    <w:link w:val="Ttulo6Char"/>
    <w:qFormat/>
    <w:rsid w:val="0061344E"/>
    <w:pPr>
      <w:keepNext/>
      <w:keepLines/>
      <w:spacing w:before="200" w:after="40" w:line="276" w:lineRule="auto"/>
      <w:outlineLvl w:val="5"/>
    </w:pPr>
    <w:rPr>
      <w:rFonts w:ascii="Calibri" w:eastAsia="Calibri" w:hAnsi="Calibri"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344E"/>
    <w:rPr>
      <w:rFonts w:ascii="Calibri" w:eastAsia="Calibri" w:hAnsi="Calibri" w:cs="Calibri"/>
      <w:b/>
      <w:sz w:val="48"/>
      <w:szCs w:val="48"/>
      <w:lang w:eastAsia="pt-BR"/>
    </w:rPr>
  </w:style>
  <w:style w:type="character" w:customStyle="1" w:styleId="Ttulo2Char">
    <w:name w:val="Título 2 Char"/>
    <w:basedOn w:val="Fontepargpadro"/>
    <w:link w:val="Ttulo2"/>
    <w:rsid w:val="0061344E"/>
    <w:rPr>
      <w:rFonts w:ascii="Calibri" w:eastAsia="Calibri" w:hAnsi="Calibri" w:cs="Calibri"/>
      <w:b/>
      <w:sz w:val="36"/>
      <w:szCs w:val="36"/>
      <w:lang w:eastAsia="pt-BR"/>
    </w:rPr>
  </w:style>
  <w:style w:type="character" w:customStyle="1" w:styleId="Ttulo3Char">
    <w:name w:val="Título 3 Char"/>
    <w:basedOn w:val="Fontepargpadro"/>
    <w:link w:val="Ttulo3"/>
    <w:rsid w:val="0061344E"/>
    <w:rPr>
      <w:rFonts w:ascii="Calibri" w:eastAsia="Calibri" w:hAnsi="Calibri" w:cs="Calibri"/>
      <w:b/>
      <w:sz w:val="28"/>
      <w:szCs w:val="28"/>
      <w:lang w:eastAsia="pt-BR"/>
    </w:rPr>
  </w:style>
  <w:style w:type="character" w:customStyle="1" w:styleId="Ttulo4Char">
    <w:name w:val="Título 4 Char"/>
    <w:basedOn w:val="Fontepargpadro"/>
    <w:link w:val="Ttulo4"/>
    <w:rsid w:val="0061344E"/>
    <w:rPr>
      <w:rFonts w:ascii="Calibri" w:eastAsia="Calibri" w:hAnsi="Calibri" w:cs="Calibri"/>
      <w:b/>
      <w:sz w:val="24"/>
      <w:szCs w:val="24"/>
      <w:lang w:eastAsia="pt-BR"/>
    </w:rPr>
  </w:style>
  <w:style w:type="character" w:customStyle="1" w:styleId="Ttulo5Char">
    <w:name w:val="Título 5 Char"/>
    <w:basedOn w:val="Fontepargpadro"/>
    <w:link w:val="Ttulo5"/>
    <w:rsid w:val="0061344E"/>
    <w:rPr>
      <w:rFonts w:ascii="Calibri" w:eastAsia="Calibri" w:hAnsi="Calibri" w:cs="Calibri"/>
      <w:b/>
      <w:lang w:eastAsia="pt-BR"/>
    </w:rPr>
  </w:style>
  <w:style w:type="character" w:customStyle="1" w:styleId="Ttulo6Char">
    <w:name w:val="Título 6 Char"/>
    <w:basedOn w:val="Fontepargpadro"/>
    <w:link w:val="Ttulo6"/>
    <w:rsid w:val="0061344E"/>
    <w:rPr>
      <w:rFonts w:ascii="Calibri" w:eastAsia="Calibri" w:hAnsi="Calibri" w:cs="Calibri"/>
      <w:b/>
      <w:sz w:val="20"/>
      <w:szCs w:val="20"/>
      <w:lang w:eastAsia="pt-BR"/>
    </w:rPr>
  </w:style>
  <w:style w:type="paragraph" w:styleId="Cabealho">
    <w:name w:val="header"/>
    <w:basedOn w:val="Normal"/>
    <w:link w:val="CabealhoChar"/>
    <w:uiPriority w:val="99"/>
    <w:unhideWhenUsed/>
    <w:rsid w:val="006134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344E"/>
  </w:style>
  <w:style w:type="paragraph" w:styleId="Rodap">
    <w:name w:val="footer"/>
    <w:basedOn w:val="Normal"/>
    <w:link w:val="RodapChar"/>
    <w:uiPriority w:val="99"/>
    <w:unhideWhenUsed/>
    <w:rsid w:val="0061344E"/>
    <w:pPr>
      <w:tabs>
        <w:tab w:val="center" w:pos="4252"/>
        <w:tab w:val="right" w:pos="8504"/>
      </w:tabs>
      <w:spacing w:after="0" w:line="240" w:lineRule="auto"/>
    </w:pPr>
  </w:style>
  <w:style w:type="character" w:customStyle="1" w:styleId="RodapChar">
    <w:name w:val="Rodapé Char"/>
    <w:basedOn w:val="Fontepargpadro"/>
    <w:link w:val="Rodap"/>
    <w:uiPriority w:val="99"/>
    <w:rsid w:val="0061344E"/>
  </w:style>
  <w:style w:type="table" w:customStyle="1" w:styleId="TableNormal">
    <w:name w:val="Table Normal"/>
    <w:rsid w:val="0061344E"/>
    <w:pPr>
      <w:spacing w:after="200" w:line="276" w:lineRule="auto"/>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uiPriority w:val="99"/>
    <w:qFormat/>
    <w:rsid w:val="0061344E"/>
    <w:pPr>
      <w:keepNext/>
      <w:keepLines/>
      <w:spacing w:before="480" w:after="120" w:line="276" w:lineRule="auto"/>
    </w:pPr>
    <w:rPr>
      <w:rFonts w:ascii="Calibri" w:eastAsia="Calibri" w:hAnsi="Calibri" w:cs="Calibri"/>
      <w:b/>
      <w:sz w:val="72"/>
      <w:szCs w:val="72"/>
      <w:lang w:eastAsia="pt-BR"/>
    </w:rPr>
  </w:style>
  <w:style w:type="character" w:customStyle="1" w:styleId="TtuloChar">
    <w:name w:val="Título Char"/>
    <w:basedOn w:val="Fontepargpadro"/>
    <w:link w:val="Ttulo"/>
    <w:uiPriority w:val="99"/>
    <w:rsid w:val="0061344E"/>
    <w:rPr>
      <w:rFonts w:ascii="Calibri" w:eastAsia="Calibri" w:hAnsi="Calibri" w:cs="Calibri"/>
      <w:b/>
      <w:sz w:val="72"/>
      <w:szCs w:val="72"/>
      <w:lang w:eastAsia="pt-BR"/>
    </w:rPr>
  </w:style>
  <w:style w:type="paragraph" w:styleId="Subttulo">
    <w:name w:val="Subtitle"/>
    <w:basedOn w:val="Normal"/>
    <w:next w:val="Normal"/>
    <w:link w:val="SubttuloChar"/>
    <w:uiPriority w:val="99"/>
    <w:qFormat/>
    <w:rsid w:val="0061344E"/>
    <w:pPr>
      <w:keepNext/>
      <w:keepLines/>
      <w:spacing w:before="360" w:after="80" w:line="276"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99"/>
    <w:rsid w:val="0061344E"/>
    <w:rPr>
      <w:rFonts w:ascii="Georgia" w:eastAsia="Georgia" w:hAnsi="Georgia" w:cs="Georgia"/>
      <w:i/>
      <w:color w:val="666666"/>
      <w:sz w:val="48"/>
      <w:szCs w:val="48"/>
      <w:lang w:eastAsia="pt-BR"/>
    </w:rPr>
  </w:style>
  <w:style w:type="table" w:customStyle="1" w:styleId="4">
    <w:name w:val="4"/>
    <w:basedOn w:val="TableNormal"/>
    <w:rsid w:val="0061344E"/>
    <w:tblPr>
      <w:tblStyleRowBandSize w:val="1"/>
      <w:tblStyleColBandSize w:val="1"/>
      <w:tblCellMar>
        <w:top w:w="100" w:type="dxa"/>
        <w:left w:w="100" w:type="dxa"/>
        <w:bottom w:w="100" w:type="dxa"/>
        <w:right w:w="100" w:type="dxa"/>
      </w:tblCellMar>
    </w:tblPr>
  </w:style>
  <w:style w:type="character" w:customStyle="1" w:styleId="TextodebaloChar">
    <w:name w:val="Texto de balão Char"/>
    <w:basedOn w:val="Fontepargpadro"/>
    <w:link w:val="Textodebalo"/>
    <w:uiPriority w:val="99"/>
    <w:semiHidden/>
    <w:rsid w:val="0061344E"/>
    <w:rPr>
      <w:rFonts w:ascii="Segoe UI" w:eastAsia="Calibri" w:hAnsi="Segoe UI" w:cs="Segoe UI"/>
      <w:sz w:val="18"/>
      <w:szCs w:val="18"/>
      <w:lang w:eastAsia="pt-BR"/>
    </w:rPr>
  </w:style>
  <w:style w:type="paragraph" w:styleId="Textodebalo">
    <w:name w:val="Balloon Text"/>
    <w:basedOn w:val="Normal"/>
    <w:link w:val="TextodebaloChar"/>
    <w:uiPriority w:val="99"/>
    <w:semiHidden/>
    <w:unhideWhenUsed/>
    <w:rsid w:val="0061344E"/>
    <w:pPr>
      <w:spacing w:after="0" w:line="240" w:lineRule="auto"/>
    </w:pPr>
    <w:rPr>
      <w:rFonts w:ascii="Segoe UI" w:eastAsia="Calibri" w:hAnsi="Segoe UI" w:cs="Segoe UI"/>
      <w:sz w:val="18"/>
      <w:szCs w:val="18"/>
      <w:lang w:eastAsia="pt-BR"/>
    </w:rPr>
  </w:style>
  <w:style w:type="paragraph" w:styleId="PargrafodaLista">
    <w:name w:val="List Paragraph"/>
    <w:basedOn w:val="Normal"/>
    <w:uiPriority w:val="34"/>
    <w:qFormat/>
    <w:rsid w:val="0061344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61344E"/>
    <w:rPr>
      <w:color w:val="0000FF"/>
      <w:u w:val="single"/>
    </w:rPr>
  </w:style>
  <w:style w:type="paragraph" w:customStyle="1" w:styleId="Default">
    <w:name w:val="Default"/>
    <w:uiPriority w:val="99"/>
    <w:rsid w:val="0061344E"/>
    <w:pPr>
      <w:autoSpaceDE w:val="0"/>
      <w:autoSpaceDN w:val="0"/>
      <w:adjustRightInd w:val="0"/>
      <w:spacing w:after="0" w:line="240" w:lineRule="auto"/>
    </w:pPr>
    <w:rPr>
      <w:rFonts w:ascii="Calibri" w:eastAsia="Calibri" w:hAnsi="Calibri" w:cs="Calibri"/>
      <w:color w:val="000000"/>
      <w:sz w:val="24"/>
      <w:szCs w:val="24"/>
      <w:lang w:eastAsia="pt-BR"/>
    </w:rPr>
  </w:style>
  <w:style w:type="table" w:styleId="Tabelacomgrade">
    <w:name w:val="Table Grid"/>
    <w:basedOn w:val="Tabelanormal"/>
    <w:uiPriority w:val="39"/>
    <w:rsid w:val="0047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31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DC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4680">
      <w:bodyDiv w:val="1"/>
      <w:marLeft w:val="0"/>
      <w:marRight w:val="0"/>
      <w:marTop w:val="0"/>
      <w:marBottom w:val="0"/>
      <w:divBdr>
        <w:top w:val="none" w:sz="0" w:space="0" w:color="auto"/>
        <w:left w:val="none" w:sz="0" w:space="0" w:color="auto"/>
        <w:bottom w:val="none" w:sz="0" w:space="0" w:color="auto"/>
        <w:right w:val="none" w:sz="0" w:space="0" w:color="auto"/>
      </w:divBdr>
    </w:div>
    <w:div w:id="357854965">
      <w:bodyDiv w:val="1"/>
      <w:marLeft w:val="0"/>
      <w:marRight w:val="0"/>
      <w:marTop w:val="0"/>
      <w:marBottom w:val="0"/>
      <w:divBdr>
        <w:top w:val="none" w:sz="0" w:space="0" w:color="auto"/>
        <w:left w:val="none" w:sz="0" w:space="0" w:color="auto"/>
        <w:bottom w:val="none" w:sz="0" w:space="0" w:color="auto"/>
        <w:right w:val="none" w:sz="0" w:space="0" w:color="auto"/>
      </w:divBdr>
    </w:div>
    <w:div w:id="651445750">
      <w:bodyDiv w:val="1"/>
      <w:marLeft w:val="0"/>
      <w:marRight w:val="0"/>
      <w:marTop w:val="0"/>
      <w:marBottom w:val="0"/>
      <w:divBdr>
        <w:top w:val="none" w:sz="0" w:space="0" w:color="auto"/>
        <w:left w:val="none" w:sz="0" w:space="0" w:color="auto"/>
        <w:bottom w:val="none" w:sz="0" w:space="0" w:color="auto"/>
        <w:right w:val="none" w:sz="0" w:space="0" w:color="auto"/>
      </w:divBdr>
    </w:div>
    <w:div w:id="712078611">
      <w:bodyDiv w:val="1"/>
      <w:marLeft w:val="0"/>
      <w:marRight w:val="0"/>
      <w:marTop w:val="0"/>
      <w:marBottom w:val="0"/>
      <w:divBdr>
        <w:top w:val="none" w:sz="0" w:space="0" w:color="auto"/>
        <w:left w:val="none" w:sz="0" w:space="0" w:color="auto"/>
        <w:bottom w:val="none" w:sz="0" w:space="0" w:color="auto"/>
        <w:right w:val="none" w:sz="0" w:space="0" w:color="auto"/>
      </w:divBdr>
    </w:div>
    <w:div w:id="774010978">
      <w:bodyDiv w:val="1"/>
      <w:marLeft w:val="0"/>
      <w:marRight w:val="0"/>
      <w:marTop w:val="0"/>
      <w:marBottom w:val="0"/>
      <w:divBdr>
        <w:top w:val="none" w:sz="0" w:space="0" w:color="auto"/>
        <w:left w:val="none" w:sz="0" w:space="0" w:color="auto"/>
        <w:bottom w:val="none" w:sz="0" w:space="0" w:color="auto"/>
        <w:right w:val="none" w:sz="0" w:space="0" w:color="auto"/>
      </w:divBdr>
    </w:div>
    <w:div w:id="880941279">
      <w:bodyDiv w:val="1"/>
      <w:marLeft w:val="0"/>
      <w:marRight w:val="0"/>
      <w:marTop w:val="0"/>
      <w:marBottom w:val="0"/>
      <w:divBdr>
        <w:top w:val="none" w:sz="0" w:space="0" w:color="auto"/>
        <w:left w:val="none" w:sz="0" w:space="0" w:color="auto"/>
        <w:bottom w:val="none" w:sz="0" w:space="0" w:color="auto"/>
        <w:right w:val="none" w:sz="0" w:space="0" w:color="auto"/>
      </w:divBdr>
    </w:div>
    <w:div w:id="942760529">
      <w:bodyDiv w:val="1"/>
      <w:marLeft w:val="0"/>
      <w:marRight w:val="0"/>
      <w:marTop w:val="0"/>
      <w:marBottom w:val="0"/>
      <w:divBdr>
        <w:top w:val="none" w:sz="0" w:space="0" w:color="auto"/>
        <w:left w:val="none" w:sz="0" w:space="0" w:color="auto"/>
        <w:bottom w:val="none" w:sz="0" w:space="0" w:color="auto"/>
        <w:right w:val="none" w:sz="0" w:space="0" w:color="auto"/>
      </w:divBdr>
    </w:div>
    <w:div w:id="1185971906">
      <w:bodyDiv w:val="1"/>
      <w:marLeft w:val="0"/>
      <w:marRight w:val="0"/>
      <w:marTop w:val="0"/>
      <w:marBottom w:val="0"/>
      <w:divBdr>
        <w:top w:val="none" w:sz="0" w:space="0" w:color="auto"/>
        <w:left w:val="none" w:sz="0" w:space="0" w:color="auto"/>
        <w:bottom w:val="none" w:sz="0" w:space="0" w:color="auto"/>
        <w:right w:val="none" w:sz="0" w:space="0" w:color="auto"/>
      </w:divBdr>
    </w:div>
    <w:div w:id="1302417385">
      <w:bodyDiv w:val="1"/>
      <w:marLeft w:val="0"/>
      <w:marRight w:val="0"/>
      <w:marTop w:val="0"/>
      <w:marBottom w:val="0"/>
      <w:divBdr>
        <w:top w:val="none" w:sz="0" w:space="0" w:color="auto"/>
        <w:left w:val="none" w:sz="0" w:space="0" w:color="auto"/>
        <w:bottom w:val="none" w:sz="0" w:space="0" w:color="auto"/>
        <w:right w:val="none" w:sz="0" w:space="0" w:color="auto"/>
      </w:divBdr>
    </w:div>
    <w:div w:id="1365714173">
      <w:bodyDiv w:val="1"/>
      <w:marLeft w:val="0"/>
      <w:marRight w:val="0"/>
      <w:marTop w:val="0"/>
      <w:marBottom w:val="0"/>
      <w:divBdr>
        <w:top w:val="none" w:sz="0" w:space="0" w:color="auto"/>
        <w:left w:val="none" w:sz="0" w:space="0" w:color="auto"/>
        <w:bottom w:val="none" w:sz="0" w:space="0" w:color="auto"/>
        <w:right w:val="none" w:sz="0" w:space="0" w:color="auto"/>
      </w:divBdr>
    </w:div>
    <w:div w:id="1713260647">
      <w:bodyDiv w:val="1"/>
      <w:marLeft w:val="0"/>
      <w:marRight w:val="0"/>
      <w:marTop w:val="0"/>
      <w:marBottom w:val="0"/>
      <w:divBdr>
        <w:top w:val="none" w:sz="0" w:space="0" w:color="auto"/>
        <w:left w:val="none" w:sz="0" w:space="0" w:color="auto"/>
        <w:bottom w:val="none" w:sz="0" w:space="0" w:color="auto"/>
        <w:right w:val="none" w:sz="0" w:space="0" w:color="auto"/>
      </w:divBdr>
    </w:div>
    <w:div w:id="21220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1-2014/2014/Lei/L13005.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ne.mec.gov.br/images/pdf/publicacoes/pne_pme_caderno_de_orientacoes_final.PDF" TargetMode="External"/><Relationship Id="rId12" Type="http://schemas.openxmlformats.org/officeDocument/2006/relationships/hyperlink" Target="http://www.planalto.gov.br/ccivil_03/LEIS/L9394.htm" TargetMode="External"/><Relationship Id="rId17" Type="http://schemas.openxmlformats.org/officeDocument/2006/relationships/hyperlink" Target="https://www.pmbvt.sc.gov.br/" TargetMode="External"/><Relationship Id="rId2" Type="http://schemas.openxmlformats.org/officeDocument/2006/relationships/styles" Target="styles.xml"/><Relationship Id="rId16" Type="http://schemas.openxmlformats.org/officeDocument/2006/relationships/hyperlink" Target="http://www.planalto.gov.br/ccivil_03/LEIS/L939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4/Lei/L13005.htm" TargetMode="External"/><Relationship Id="rId5" Type="http://schemas.openxmlformats.org/officeDocument/2006/relationships/footnotes" Target="footnotes.xml"/><Relationship Id="rId15" Type="http://schemas.openxmlformats.org/officeDocument/2006/relationships/hyperlink" Target="http://www.planalto.gov.br/ccivil_03/_Ato2011-2014/2014/Lei/L13005.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lanalto.gov.br/ccivil_03/LEIS/L939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21452</Words>
  <Characters>115842</Characters>
  <Application>Microsoft Office Word</Application>
  <DocSecurity>0</DocSecurity>
  <Lines>965</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2022-02-15T12:54:00Z</cp:lastPrinted>
  <dcterms:created xsi:type="dcterms:W3CDTF">2023-11-22T18:14:00Z</dcterms:created>
  <dcterms:modified xsi:type="dcterms:W3CDTF">2023-11-22T18:14:00Z</dcterms:modified>
</cp:coreProperties>
</file>