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AF" w:rsidRPr="00AB72A1" w:rsidRDefault="00C110AF" w:rsidP="00D9637A">
      <w:pPr>
        <w:pStyle w:val="Cabealho"/>
        <w:tabs>
          <w:tab w:val="clear" w:pos="4419"/>
          <w:tab w:val="clear" w:pos="8838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szCs w:val="22"/>
        </w:rPr>
      </w:pPr>
      <w:r w:rsidRPr="00AB72A1">
        <w:rPr>
          <w:rFonts w:ascii="Arial" w:hAnsi="Arial" w:cs="Arial"/>
          <w:b/>
          <w:bCs/>
          <w:szCs w:val="22"/>
        </w:rPr>
        <w:t>DECRETO Nº</w:t>
      </w:r>
      <w:r w:rsidR="00E55302">
        <w:rPr>
          <w:rFonts w:ascii="Arial" w:hAnsi="Arial" w:cs="Arial"/>
          <w:b/>
          <w:bCs/>
          <w:szCs w:val="22"/>
        </w:rPr>
        <w:t xml:space="preserve"> </w:t>
      </w:r>
      <w:r w:rsidR="00AB72A1" w:rsidRPr="00AB72A1">
        <w:rPr>
          <w:rFonts w:ascii="Arial" w:hAnsi="Arial" w:cs="Arial"/>
          <w:b/>
          <w:bCs/>
          <w:szCs w:val="22"/>
        </w:rPr>
        <w:t>9</w:t>
      </w:r>
      <w:r w:rsidR="006B22F7">
        <w:rPr>
          <w:rFonts w:ascii="Arial" w:hAnsi="Arial" w:cs="Arial"/>
          <w:b/>
          <w:bCs/>
          <w:szCs w:val="22"/>
        </w:rPr>
        <w:t>25</w:t>
      </w:r>
      <w:r w:rsidR="00A51252" w:rsidRPr="00AB72A1">
        <w:rPr>
          <w:rFonts w:ascii="Arial" w:hAnsi="Arial" w:cs="Arial"/>
          <w:b/>
          <w:bCs/>
          <w:szCs w:val="22"/>
        </w:rPr>
        <w:t>/20</w:t>
      </w:r>
      <w:r w:rsidR="00D9637A">
        <w:rPr>
          <w:rFonts w:ascii="Arial" w:hAnsi="Arial" w:cs="Arial"/>
          <w:b/>
          <w:bCs/>
          <w:szCs w:val="22"/>
        </w:rPr>
        <w:t>2</w:t>
      </w:r>
      <w:r w:rsidR="00A51252" w:rsidRPr="00AB72A1">
        <w:rPr>
          <w:rFonts w:ascii="Arial" w:hAnsi="Arial" w:cs="Arial"/>
          <w:b/>
          <w:bCs/>
          <w:szCs w:val="22"/>
        </w:rPr>
        <w:t>1</w:t>
      </w:r>
      <w:r w:rsidR="003C0179" w:rsidRPr="00AB72A1">
        <w:rPr>
          <w:rFonts w:ascii="Arial" w:hAnsi="Arial" w:cs="Arial"/>
          <w:b/>
          <w:bCs/>
          <w:szCs w:val="22"/>
        </w:rPr>
        <w:t>,</w:t>
      </w:r>
      <w:r w:rsidRPr="00AB72A1">
        <w:rPr>
          <w:rFonts w:ascii="Arial" w:hAnsi="Arial" w:cs="Arial"/>
          <w:b/>
          <w:bCs/>
          <w:szCs w:val="22"/>
        </w:rPr>
        <w:t xml:space="preserve"> DE </w:t>
      </w:r>
      <w:r w:rsidR="00E55302">
        <w:rPr>
          <w:rFonts w:ascii="Arial" w:hAnsi="Arial" w:cs="Arial"/>
          <w:b/>
          <w:bCs/>
          <w:szCs w:val="22"/>
        </w:rPr>
        <w:t>2</w:t>
      </w:r>
      <w:r w:rsidR="006B22F7">
        <w:rPr>
          <w:rFonts w:ascii="Arial" w:hAnsi="Arial" w:cs="Arial"/>
          <w:b/>
          <w:bCs/>
          <w:szCs w:val="22"/>
        </w:rPr>
        <w:t>6</w:t>
      </w:r>
      <w:r w:rsidR="00F4455F" w:rsidRPr="00AB72A1">
        <w:rPr>
          <w:rFonts w:ascii="Arial" w:hAnsi="Arial" w:cs="Arial"/>
          <w:b/>
          <w:bCs/>
          <w:szCs w:val="22"/>
        </w:rPr>
        <w:t xml:space="preserve"> </w:t>
      </w:r>
      <w:r w:rsidR="00CA34DF" w:rsidRPr="00AB72A1">
        <w:rPr>
          <w:rFonts w:ascii="Arial" w:hAnsi="Arial" w:cs="Arial"/>
          <w:b/>
          <w:bCs/>
          <w:szCs w:val="22"/>
        </w:rPr>
        <w:t xml:space="preserve">DE </w:t>
      </w:r>
      <w:r w:rsidR="00B632E7">
        <w:rPr>
          <w:rFonts w:ascii="Arial" w:hAnsi="Arial" w:cs="Arial"/>
          <w:b/>
          <w:bCs/>
          <w:szCs w:val="22"/>
        </w:rPr>
        <w:t>MAI</w:t>
      </w:r>
      <w:r w:rsidR="00E55302">
        <w:rPr>
          <w:rFonts w:ascii="Arial" w:hAnsi="Arial" w:cs="Arial"/>
          <w:b/>
          <w:bCs/>
          <w:szCs w:val="22"/>
        </w:rPr>
        <w:t>O</w:t>
      </w:r>
      <w:r w:rsidR="00C509C0" w:rsidRPr="00AB72A1">
        <w:rPr>
          <w:rFonts w:ascii="Arial" w:hAnsi="Arial" w:cs="Arial"/>
          <w:b/>
          <w:bCs/>
          <w:szCs w:val="22"/>
        </w:rPr>
        <w:t xml:space="preserve"> DE</w:t>
      </w:r>
      <w:r w:rsidR="00EA5224" w:rsidRPr="00AB72A1">
        <w:rPr>
          <w:rFonts w:ascii="Arial" w:hAnsi="Arial" w:cs="Arial"/>
          <w:b/>
          <w:bCs/>
          <w:szCs w:val="22"/>
        </w:rPr>
        <w:t xml:space="preserve"> 20</w:t>
      </w:r>
      <w:r w:rsidR="00E55302">
        <w:rPr>
          <w:rFonts w:ascii="Arial" w:hAnsi="Arial" w:cs="Arial"/>
          <w:b/>
          <w:bCs/>
          <w:szCs w:val="22"/>
        </w:rPr>
        <w:t>2</w:t>
      </w:r>
      <w:r w:rsidR="00EA5224" w:rsidRPr="00AB72A1">
        <w:rPr>
          <w:rFonts w:ascii="Arial" w:hAnsi="Arial" w:cs="Arial"/>
          <w:b/>
          <w:bCs/>
          <w:szCs w:val="22"/>
        </w:rPr>
        <w:t>1</w:t>
      </w:r>
      <w:r w:rsidR="007F7B1E" w:rsidRPr="00AB72A1">
        <w:rPr>
          <w:rFonts w:ascii="Arial" w:hAnsi="Arial" w:cs="Arial"/>
          <w:b/>
          <w:bCs/>
          <w:szCs w:val="22"/>
        </w:rPr>
        <w:t>.</w:t>
      </w:r>
    </w:p>
    <w:p w:rsidR="00C110AF" w:rsidRPr="00AB72A1" w:rsidRDefault="00C110AF" w:rsidP="00A61456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Cs/>
          <w:szCs w:val="22"/>
        </w:rPr>
      </w:pPr>
    </w:p>
    <w:p w:rsidR="003C0179" w:rsidRPr="00AB72A1" w:rsidRDefault="00AA71FC" w:rsidP="00B828A7">
      <w:pPr>
        <w:spacing w:line="360" w:lineRule="auto"/>
        <w:ind w:left="3119"/>
        <w:jc w:val="both"/>
        <w:rPr>
          <w:rFonts w:ascii="Arial" w:hAnsi="Arial" w:cs="Arial"/>
          <w:bCs/>
          <w:sz w:val="22"/>
          <w:szCs w:val="22"/>
        </w:rPr>
      </w:pPr>
      <w:r w:rsidRPr="00AB72A1">
        <w:rPr>
          <w:rFonts w:ascii="Arial" w:hAnsi="Arial" w:cs="Arial"/>
          <w:b/>
          <w:bCs/>
          <w:sz w:val="22"/>
          <w:szCs w:val="22"/>
        </w:rPr>
        <w:t>“</w:t>
      </w:r>
      <w:r w:rsidR="00710B7E" w:rsidRPr="00710B7E">
        <w:rPr>
          <w:rFonts w:ascii="Arial" w:hAnsi="Arial" w:cs="Arial"/>
          <w:b/>
          <w:bCs/>
          <w:sz w:val="22"/>
          <w:szCs w:val="22"/>
        </w:rPr>
        <w:t>ESTABELECE MEDIDAS PARA ENFRENTAMENTO DA PANDEMIA DE COVID-19</w:t>
      </w:r>
      <w:r w:rsidR="00967884">
        <w:rPr>
          <w:rFonts w:ascii="Arial" w:hAnsi="Arial" w:cs="Arial"/>
          <w:b/>
          <w:bCs/>
          <w:sz w:val="22"/>
          <w:szCs w:val="22"/>
        </w:rPr>
        <w:t xml:space="preserve"> E DA OUTRAS PROVIDÊNCIAS</w:t>
      </w:r>
      <w:r w:rsidR="00710B7E" w:rsidRPr="00AB72A1">
        <w:rPr>
          <w:rFonts w:ascii="Arial" w:hAnsi="Arial" w:cs="Arial"/>
          <w:b/>
          <w:bCs/>
          <w:sz w:val="22"/>
          <w:szCs w:val="22"/>
        </w:rPr>
        <w:t>’’</w:t>
      </w:r>
      <w:r w:rsidR="007C1BD0" w:rsidRPr="00AB72A1">
        <w:rPr>
          <w:rFonts w:ascii="Arial" w:hAnsi="Arial" w:cs="Arial"/>
          <w:b/>
          <w:bCs/>
          <w:sz w:val="22"/>
          <w:szCs w:val="22"/>
        </w:rPr>
        <w:t>.</w:t>
      </w:r>
    </w:p>
    <w:p w:rsidR="003C0179" w:rsidRPr="00CB74C0" w:rsidRDefault="003C0179" w:rsidP="00B828A7">
      <w:pPr>
        <w:spacing w:line="360" w:lineRule="auto"/>
        <w:ind w:left="3119"/>
        <w:jc w:val="both"/>
        <w:rPr>
          <w:rFonts w:ascii="Arial" w:hAnsi="Arial" w:cs="Arial"/>
          <w:bCs/>
          <w:sz w:val="22"/>
          <w:szCs w:val="22"/>
        </w:rPr>
      </w:pPr>
    </w:p>
    <w:p w:rsidR="00064714" w:rsidRPr="00CB74C0" w:rsidRDefault="007F7B1E" w:rsidP="006B22F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B74C0">
        <w:rPr>
          <w:rFonts w:ascii="Arial" w:hAnsi="Arial" w:cs="Arial"/>
          <w:b/>
          <w:bCs/>
          <w:sz w:val="22"/>
          <w:szCs w:val="22"/>
        </w:rPr>
        <w:t>A</w:t>
      </w:r>
      <w:r w:rsidR="00710B7E" w:rsidRPr="00CB74C0">
        <w:rPr>
          <w:rFonts w:ascii="Arial" w:hAnsi="Arial" w:cs="Arial"/>
          <w:b/>
          <w:bCs/>
          <w:sz w:val="22"/>
          <w:szCs w:val="22"/>
        </w:rPr>
        <w:t>LFREDO CEZAR DREHER</w:t>
      </w:r>
      <w:r w:rsidR="004A7741" w:rsidRPr="00CB74C0">
        <w:rPr>
          <w:rFonts w:ascii="Arial" w:hAnsi="Arial" w:cs="Arial"/>
          <w:bCs/>
          <w:sz w:val="22"/>
          <w:szCs w:val="22"/>
        </w:rPr>
        <w:t xml:space="preserve">, </w:t>
      </w:r>
      <w:r w:rsidR="00064714" w:rsidRPr="00CB74C0">
        <w:rPr>
          <w:rFonts w:ascii="Arial" w:hAnsi="Arial" w:cs="Arial"/>
          <w:sz w:val="22"/>
          <w:szCs w:val="22"/>
        </w:rPr>
        <w:t>Prefeito Municipal</w:t>
      </w:r>
      <w:r w:rsidR="00710B7E" w:rsidRPr="00CB74C0">
        <w:rPr>
          <w:rFonts w:ascii="Arial" w:hAnsi="Arial" w:cs="Arial"/>
          <w:sz w:val="22"/>
          <w:szCs w:val="22"/>
        </w:rPr>
        <w:t xml:space="preserve"> em exercício</w:t>
      </w:r>
      <w:r w:rsidR="00064714" w:rsidRPr="00CB74C0">
        <w:rPr>
          <w:rFonts w:ascii="Arial" w:hAnsi="Arial" w:cs="Arial"/>
          <w:sz w:val="22"/>
          <w:szCs w:val="22"/>
        </w:rPr>
        <w:t xml:space="preserve"> de Bela Vista do Toldo, Estado de Santa Catarina, </w:t>
      </w:r>
      <w:r w:rsidR="003A27FE" w:rsidRPr="00CB74C0">
        <w:rPr>
          <w:rFonts w:ascii="Arial" w:hAnsi="Arial" w:cs="Arial"/>
          <w:sz w:val="22"/>
          <w:szCs w:val="22"/>
        </w:rPr>
        <w:t>usando da competência que lhe confere o art. 67, inciso I</w:t>
      </w:r>
      <w:r w:rsidR="00710B7E" w:rsidRPr="00CB74C0">
        <w:rPr>
          <w:rFonts w:ascii="Arial" w:hAnsi="Arial" w:cs="Arial"/>
          <w:sz w:val="22"/>
          <w:szCs w:val="22"/>
        </w:rPr>
        <w:t>V, da Lei Orgânica do Município e,</w:t>
      </w:r>
    </w:p>
    <w:p w:rsidR="00710B7E" w:rsidRPr="00CB74C0" w:rsidRDefault="00710B7E" w:rsidP="006B22F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10B7E" w:rsidRPr="00CB74C0" w:rsidRDefault="00710B7E" w:rsidP="006B22F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B74C0">
        <w:rPr>
          <w:rFonts w:ascii="Arial" w:hAnsi="Arial" w:cs="Arial"/>
          <w:sz w:val="22"/>
          <w:szCs w:val="22"/>
        </w:rPr>
        <w:t>Considerando o disposto na Lei Federal nº 13.979, de 6 de fevereiro de 2020, que estabelece as medidas para enfrentamento da emergência de saúde pública de importância internacional decorrente do coronavírus responsável pelo surto de 2019;</w:t>
      </w:r>
    </w:p>
    <w:p w:rsidR="00710B7E" w:rsidRPr="00CB74C0" w:rsidRDefault="00710B7E" w:rsidP="006B22F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10B7E" w:rsidRPr="00CB74C0" w:rsidRDefault="00710B7E" w:rsidP="006B22F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B74C0">
        <w:rPr>
          <w:rFonts w:ascii="Arial" w:hAnsi="Arial" w:cs="Arial"/>
          <w:sz w:val="22"/>
          <w:szCs w:val="22"/>
        </w:rPr>
        <w:t>Considerando a edição do Decreto nº 775, de 19 de março de 2020, que declara situação de emergência no Município de Bela Vista do Toldo e ratifica as medidas para o enfrentamento da pandemia decorrente do coronavírus;</w:t>
      </w:r>
    </w:p>
    <w:p w:rsidR="00710B7E" w:rsidRPr="00CB74C0" w:rsidRDefault="00710B7E" w:rsidP="006B22F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10B7E" w:rsidRPr="00CB74C0" w:rsidRDefault="00710B7E" w:rsidP="006B22F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B74C0">
        <w:rPr>
          <w:rFonts w:ascii="Arial" w:hAnsi="Arial" w:cs="Arial"/>
          <w:sz w:val="22"/>
          <w:szCs w:val="22"/>
        </w:rPr>
        <w:t xml:space="preserve">Considerando que, em conformidade com os indicadores epidemiológicos monitorados pela Secretaria da Saúde, o contágio por COVID-19 no Município de </w:t>
      </w:r>
      <w:r w:rsidR="004A151E" w:rsidRPr="00CB74C0">
        <w:rPr>
          <w:rFonts w:ascii="Arial" w:hAnsi="Arial" w:cs="Arial"/>
          <w:sz w:val="22"/>
          <w:szCs w:val="22"/>
        </w:rPr>
        <w:t>Bela Vista do Toldo com aumento alarmante de casos</w:t>
      </w:r>
      <w:r w:rsidRPr="00CB74C0">
        <w:rPr>
          <w:rFonts w:ascii="Arial" w:hAnsi="Arial" w:cs="Arial"/>
          <w:sz w:val="22"/>
          <w:szCs w:val="22"/>
        </w:rPr>
        <w:t>, com elevado comprometimento da capacidade dos serviços hospitalares;</w:t>
      </w:r>
    </w:p>
    <w:p w:rsidR="00710B7E" w:rsidRPr="00CB74C0" w:rsidRDefault="00710B7E" w:rsidP="006B22F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10B7E" w:rsidRPr="00CB74C0" w:rsidRDefault="00710B7E" w:rsidP="006B22F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B74C0">
        <w:rPr>
          <w:rFonts w:ascii="Arial" w:hAnsi="Arial" w:cs="Arial"/>
          <w:sz w:val="22"/>
          <w:szCs w:val="22"/>
        </w:rPr>
        <w:t>Considerando a necessidade de reavaliação periódica das medidas preventivas já implementadas, de forma a maximizar a efetividade e minimizar os impactos sociais do enfrentamento à COVID-19 no Município;</w:t>
      </w:r>
    </w:p>
    <w:p w:rsidR="00710B7E" w:rsidRPr="00CB74C0" w:rsidRDefault="00710B7E" w:rsidP="006B22F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B74C0">
        <w:rPr>
          <w:rFonts w:ascii="Arial" w:hAnsi="Arial" w:cs="Arial"/>
          <w:sz w:val="22"/>
          <w:szCs w:val="22"/>
        </w:rPr>
        <w:t xml:space="preserve"> </w:t>
      </w:r>
    </w:p>
    <w:p w:rsidR="00710B7E" w:rsidRPr="00CB74C0" w:rsidRDefault="00710B7E" w:rsidP="006B22F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B74C0">
        <w:rPr>
          <w:rFonts w:ascii="Arial" w:hAnsi="Arial" w:cs="Arial"/>
          <w:sz w:val="22"/>
          <w:szCs w:val="22"/>
        </w:rPr>
        <w:t>Considerando que a instituição de medidas de distanciamento social é recomendada pela comunidade científica e pelos organismos internacionais, sendo considerada um meio eficaz para evitar o contágio pelo SARS-CoV-2 e a consequente superlotação dos leitos hospitalares;</w:t>
      </w:r>
    </w:p>
    <w:p w:rsidR="00E55302" w:rsidRPr="00CB74C0" w:rsidRDefault="00E55302" w:rsidP="006B22F7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110AF" w:rsidRPr="00CB74C0" w:rsidRDefault="003A27FE" w:rsidP="006B22F7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B74C0">
        <w:rPr>
          <w:rFonts w:ascii="Arial" w:hAnsi="Arial" w:cs="Arial"/>
          <w:b/>
          <w:bCs/>
          <w:sz w:val="22"/>
          <w:szCs w:val="22"/>
        </w:rPr>
        <w:t>DECRETA</w:t>
      </w:r>
    </w:p>
    <w:p w:rsidR="00007C19" w:rsidRPr="00CB74C0" w:rsidRDefault="00007C19" w:rsidP="006B22F7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51C15" w:rsidRPr="00CB74C0" w:rsidRDefault="00813321" w:rsidP="0010120B">
      <w:pPr>
        <w:pStyle w:val="Cabealho"/>
        <w:tabs>
          <w:tab w:val="center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74C0">
        <w:rPr>
          <w:rFonts w:ascii="Arial" w:hAnsi="Arial" w:cs="Arial"/>
          <w:b/>
          <w:sz w:val="22"/>
          <w:szCs w:val="22"/>
        </w:rPr>
        <w:t xml:space="preserve">Art. 1º. </w:t>
      </w:r>
      <w:r w:rsidRPr="00CB74C0">
        <w:rPr>
          <w:rFonts w:ascii="Arial" w:hAnsi="Arial" w:cs="Arial"/>
          <w:sz w:val="22"/>
          <w:szCs w:val="22"/>
        </w:rPr>
        <w:t>Ficam estabelecidas novas medidas de prevenção e enfrentamento do</w:t>
      </w:r>
      <w:r w:rsidR="0010120B">
        <w:rPr>
          <w:rFonts w:ascii="Arial" w:hAnsi="Arial" w:cs="Arial"/>
          <w:sz w:val="22"/>
          <w:szCs w:val="22"/>
        </w:rPr>
        <w:t xml:space="preserve"> </w:t>
      </w:r>
      <w:r w:rsidRPr="00CB74C0">
        <w:rPr>
          <w:rFonts w:ascii="Arial" w:hAnsi="Arial" w:cs="Arial"/>
          <w:sz w:val="22"/>
          <w:szCs w:val="22"/>
        </w:rPr>
        <w:t xml:space="preserve">coronavírus </w:t>
      </w:r>
      <w:r w:rsidR="00CA4373" w:rsidRPr="00CB74C0">
        <w:rPr>
          <w:rFonts w:ascii="Arial" w:hAnsi="Arial" w:cs="Arial"/>
          <w:sz w:val="22"/>
          <w:szCs w:val="22"/>
        </w:rPr>
        <w:t>(covid-19) no município de Bela Vista do Toldo</w:t>
      </w:r>
      <w:r w:rsidRPr="00CB74C0">
        <w:rPr>
          <w:rFonts w:ascii="Arial" w:hAnsi="Arial" w:cs="Arial"/>
          <w:sz w:val="22"/>
          <w:szCs w:val="22"/>
        </w:rPr>
        <w:t>, conforme segue:</w:t>
      </w:r>
    </w:p>
    <w:p w:rsidR="00FF63A1" w:rsidRPr="00CB74C0" w:rsidRDefault="00FF63A1" w:rsidP="006B22F7">
      <w:pPr>
        <w:pStyle w:val="PargrafodaLista"/>
        <w:spacing w:line="276" w:lineRule="auto"/>
        <w:ind w:left="0"/>
        <w:jc w:val="both"/>
        <w:rPr>
          <w:rFonts w:cs="Arial"/>
          <w:sz w:val="22"/>
          <w:szCs w:val="22"/>
        </w:rPr>
      </w:pPr>
    </w:p>
    <w:p w:rsidR="00CA4373" w:rsidRPr="00CB74C0" w:rsidRDefault="00CA4373" w:rsidP="006B22F7">
      <w:pPr>
        <w:pStyle w:val="PargrafodaLista"/>
        <w:spacing w:line="276" w:lineRule="auto"/>
        <w:ind w:left="0"/>
        <w:jc w:val="both"/>
        <w:rPr>
          <w:rFonts w:cs="Arial"/>
          <w:b/>
          <w:sz w:val="22"/>
          <w:szCs w:val="22"/>
        </w:rPr>
      </w:pPr>
      <w:r w:rsidRPr="00CB74C0">
        <w:rPr>
          <w:rFonts w:cs="Arial"/>
          <w:b/>
          <w:sz w:val="22"/>
          <w:szCs w:val="22"/>
        </w:rPr>
        <w:t>Art. 2º</w:t>
      </w:r>
      <w:r w:rsidR="00AD6BD6">
        <w:rPr>
          <w:rFonts w:cs="Arial"/>
          <w:b/>
          <w:sz w:val="22"/>
          <w:szCs w:val="22"/>
        </w:rPr>
        <w:t>.</w:t>
      </w:r>
      <w:r w:rsidRPr="00CB74C0">
        <w:rPr>
          <w:rFonts w:cs="Arial"/>
          <w:b/>
          <w:sz w:val="22"/>
          <w:szCs w:val="22"/>
        </w:rPr>
        <w:t xml:space="preserve"> </w:t>
      </w:r>
      <w:r w:rsidR="004A151E" w:rsidRPr="00CB74C0">
        <w:rPr>
          <w:rFonts w:cs="Arial"/>
          <w:sz w:val="22"/>
          <w:szCs w:val="22"/>
        </w:rPr>
        <w:t>Entre os dias 27</w:t>
      </w:r>
      <w:r w:rsidRPr="00CB74C0">
        <w:rPr>
          <w:rFonts w:cs="Arial"/>
          <w:sz w:val="22"/>
          <w:szCs w:val="22"/>
        </w:rPr>
        <w:t>/05/2021 a 07/06/2021, a adoção das seguintes medidas:</w:t>
      </w:r>
    </w:p>
    <w:p w:rsidR="004A151E" w:rsidRPr="00CB74C0" w:rsidRDefault="004A151E" w:rsidP="006B22F7">
      <w:pPr>
        <w:pStyle w:val="PargrafodaLista"/>
        <w:spacing w:line="276" w:lineRule="auto"/>
        <w:ind w:left="0"/>
        <w:jc w:val="both"/>
        <w:rPr>
          <w:rFonts w:cs="Arial"/>
          <w:b/>
          <w:sz w:val="22"/>
          <w:szCs w:val="22"/>
        </w:rPr>
      </w:pPr>
    </w:p>
    <w:p w:rsidR="00FF63A1" w:rsidRPr="00CB74C0" w:rsidRDefault="00CA4373" w:rsidP="006B22F7">
      <w:pPr>
        <w:pStyle w:val="PargrafodaLista"/>
        <w:spacing w:line="276" w:lineRule="auto"/>
        <w:ind w:left="0"/>
        <w:jc w:val="both"/>
        <w:rPr>
          <w:rFonts w:cs="Arial"/>
          <w:b/>
          <w:sz w:val="22"/>
          <w:szCs w:val="22"/>
        </w:rPr>
      </w:pPr>
      <w:r w:rsidRPr="00CB74C0">
        <w:rPr>
          <w:rFonts w:cs="Arial"/>
          <w:b/>
          <w:sz w:val="22"/>
          <w:szCs w:val="22"/>
        </w:rPr>
        <w:t>§ 1º</w:t>
      </w:r>
      <w:r w:rsidR="00AD6BD6">
        <w:rPr>
          <w:rFonts w:cs="Arial"/>
          <w:b/>
          <w:sz w:val="22"/>
          <w:szCs w:val="22"/>
        </w:rPr>
        <w:t>.</w:t>
      </w:r>
      <w:r w:rsidRPr="00AD6BD6">
        <w:rPr>
          <w:rFonts w:cs="Arial"/>
          <w:sz w:val="22"/>
          <w:szCs w:val="22"/>
        </w:rPr>
        <w:t xml:space="preserve"> Ficam liberados para funcionamento com as seguintes limitações:</w:t>
      </w:r>
    </w:p>
    <w:p w:rsidR="00CA4373" w:rsidRPr="00CB74C0" w:rsidRDefault="00CA4373" w:rsidP="006B22F7">
      <w:pPr>
        <w:pStyle w:val="PargrafodaLista"/>
        <w:spacing w:line="276" w:lineRule="auto"/>
        <w:ind w:left="0"/>
        <w:jc w:val="both"/>
        <w:rPr>
          <w:rFonts w:cs="Arial"/>
          <w:b/>
          <w:sz w:val="22"/>
          <w:szCs w:val="22"/>
        </w:rPr>
      </w:pPr>
    </w:p>
    <w:p w:rsidR="00CA4373" w:rsidRPr="00CB74C0" w:rsidRDefault="00CA4373" w:rsidP="006B22F7">
      <w:pPr>
        <w:pStyle w:val="PargrafodaLista"/>
        <w:spacing w:line="276" w:lineRule="auto"/>
        <w:ind w:left="0"/>
        <w:jc w:val="both"/>
        <w:rPr>
          <w:rFonts w:cs="Arial"/>
        </w:rPr>
      </w:pPr>
      <w:bookmarkStart w:id="0" w:name="_GoBack"/>
      <w:r w:rsidRPr="00CB74C0">
        <w:rPr>
          <w:rFonts w:cs="Arial"/>
        </w:rPr>
        <w:lastRenderedPageBreak/>
        <w:t>I - restaurantes, lanchonetes, panificadoras, conveniências (em postos de gasolina ou não), e demais estabelecimentos similares, com observância das medidas sanitárias (Portaria SES SC 453 de 30 de abril de 2021) e com limite de atendimento equivalente a 25% (vinte e cinco por cento) da capacidade de ocupação total e limitado o ingresso de novos clientes a partir das 20:00h, com encerramento das atividades às 21:00h;</w:t>
      </w:r>
    </w:p>
    <w:p w:rsidR="00CA4373" w:rsidRPr="00CB74C0" w:rsidRDefault="00CA4373" w:rsidP="006B22F7">
      <w:pPr>
        <w:pStyle w:val="PargrafodaLista"/>
        <w:spacing w:line="276" w:lineRule="auto"/>
        <w:ind w:left="0"/>
        <w:jc w:val="both"/>
        <w:rPr>
          <w:rFonts w:cs="Arial"/>
        </w:rPr>
      </w:pPr>
    </w:p>
    <w:p w:rsidR="00CA4373" w:rsidRPr="00CB74C0" w:rsidRDefault="00CA4373" w:rsidP="006B22F7">
      <w:pPr>
        <w:pStyle w:val="PargrafodaLista"/>
        <w:spacing w:line="276" w:lineRule="auto"/>
        <w:ind w:left="0"/>
        <w:jc w:val="both"/>
        <w:rPr>
          <w:rFonts w:cs="Arial"/>
        </w:rPr>
      </w:pPr>
      <w:r w:rsidRPr="00CB74C0">
        <w:rPr>
          <w:rFonts w:cs="Arial"/>
        </w:rPr>
        <w:t>II - comércio de gêneros alimentícios e medicamentos (farmácias, drogarias, mercados, mercearias e supermercados, açougues, verdureiros e afins), com observância das Medidas e Diretrizes Sanitárias conforme Por</w:t>
      </w:r>
      <w:r w:rsidR="004A151E" w:rsidRPr="00CB74C0">
        <w:rPr>
          <w:rFonts w:cs="Arial"/>
        </w:rPr>
        <w:t>taria SES nº 180 de 18/03/2020;</w:t>
      </w:r>
    </w:p>
    <w:p w:rsidR="004A151E" w:rsidRPr="00CB74C0" w:rsidRDefault="00CA4373" w:rsidP="006B22F7">
      <w:pPr>
        <w:pStyle w:val="PargrafodaLista"/>
        <w:spacing w:line="276" w:lineRule="auto"/>
        <w:ind w:left="0"/>
        <w:jc w:val="both"/>
        <w:rPr>
          <w:rFonts w:cs="Arial"/>
        </w:rPr>
      </w:pPr>
      <w:r w:rsidRPr="00CB74C0">
        <w:rPr>
          <w:rFonts w:cs="Arial"/>
        </w:rPr>
        <w:t xml:space="preserve">a) para adentrar aos estabelecimentos acima descritos os clientes e funcionários deverão se submeter a aferição da temperatura, devendo ser restringindo o acesso de pessoas com temperatura superior a 37,8º; </w:t>
      </w:r>
    </w:p>
    <w:p w:rsidR="00CA4373" w:rsidRPr="00CB74C0" w:rsidRDefault="00CA4373" w:rsidP="006B22F7">
      <w:pPr>
        <w:pStyle w:val="PargrafodaLista"/>
        <w:spacing w:line="276" w:lineRule="auto"/>
        <w:ind w:left="0"/>
        <w:jc w:val="both"/>
        <w:rPr>
          <w:rFonts w:cs="Arial"/>
        </w:rPr>
      </w:pPr>
      <w:r w:rsidRPr="00CB74C0">
        <w:rPr>
          <w:rFonts w:cs="Arial"/>
        </w:rPr>
        <w:t>b) os estabelecimentos que disponibilizem “cestinhas” e/ou “carrinhos” deverão realizar a higienização dos mesmos com álcool 70%, mantendo em local separado e identificado os higienizados dos não-higienizados;</w:t>
      </w:r>
    </w:p>
    <w:p w:rsidR="00CA4373" w:rsidRPr="00CB74C0" w:rsidRDefault="00CA4373" w:rsidP="006B22F7">
      <w:pPr>
        <w:pStyle w:val="PargrafodaLista"/>
        <w:spacing w:line="276" w:lineRule="auto"/>
        <w:ind w:left="0"/>
        <w:jc w:val="both"/>
        <w:rPr>
          <w:rFonts w:cs="Arial"/>
        </w:rPr>
      </w:pPr>
    </w:p>
    <w:p w:rsidR="00CA4373" w:rsidRPr="00CB74C0" w:rsidRDefault="00CA4373" w:rsidP="006B22F7">
      <w:pPr>
        <w:pStyle w:val="PargrafodaLista"/>
        <w:spacing w:line="276" w:lineRule="auto"/>
        <w:ind w:left="0"/>
        <w:jc w:val="both"/>
        <w:rPr>
          <w:rFonts w:cs="Arial"/>
        </w:rPr>
      </w:pPr>
      <w:r w:rsidRPr="00CB74C0">
        <w:rPr>
          <w:rFonts w:cs="Arial"/>
        </w:rPr>
        <w:t>III – Comércio em geral, observando-se o distanciamento de 1.5 e limite de atendimento equivalente a 25% (vinte e cinco por cento) da capacidade total de ocupação, com observância ainda das Diretrizes Sanitárias e Portaria SES nº 86, de 29 de janeiro de 2021;</w:t>
      </w:r>
    </w:p>
    <w:p w:rsidR="00CA4373" w:rsidRPr="00CB74C0" w:rsidRDefault="00CA4373" w:rsidP="006B22F7">
      <w:pPr>
        <w:pStyle w:val="PargrafodaLista"/>
        <w:spacing w:line="276" w:lineRule="auto"/>
        <w:ind w:left="0"/>
        <w:jc w:val="both"/>
        <w:rPr>
          <w:rFonts w:cs="Arial"/>
        </w:rPr>
      </w:pPr>
    </w:p>
    <w:p w:rsidR="00CA4373" w:rsidRPr="00CB74C0" w:rsidRDefault="00CA4373" w:rsidP="006B22F7">
      <w:pPr>
        <w:pStyle w:val="PargrafodaLista"/>
        <w:spacing w:line="276" w:lineRule="auto"/>
        <w:ind w:left="0"/>
        <w:jc w:val="both"/>
        <w:rPr>
          <w:rFonts w:cs="Arial"/>
        </w:rPr>
      </w:pPr>
      <w:r w:rsidRPr="00CB74C0">
        <w:rPr>
          <w:rFonts w:cs="Arial"/>
        </w:rPr>
        <w:t xml:space="preserve">IV - eventos religiosos (missas, cultos e outros), observando-se o distanciamento de 1,5m e limite de atendimento equivalente a 25% (vinte e cinco por cento) da capacidade total de ocupação, com a recomendação da realização preferencial dos eventos na </w:t>
      </w:r>
      <w:proofErr w:type="spellStart"/>
      <w:r w:rsidRPr="00CB74C0">
        <w:rPr>
          <w:rFonts w:cs="Arial"/>
        </w:rPr>
        <w:t>modalide</w:t>
      </w:r>
      <w:proofErr w:type="spellEnd"/>
      <w:r w:rsidRPr="00CB74C0">
        <w:rPr>
          <w:rFonts w:cs="Arial"/>
        </w:rPr>
        <w:t xml:space="preserve"> online;</w:t>
      </w:r>
    </w:p>
    <w:p w:rsidR="00CA4373" w:rsidRPr="00CB74C0" w:rsidRDefault="00CA4373" w:rsidP="006B22F7">
      <w:pPr>
        <w:pStyle w:val="PargrafodaLista"/>
        <w:spacing w:line="276" w:lineRule="auto"/>
        <w:ind w:left="0"/>
        <w:jc w:val="both"/>
        <w:rPr>
          <w:rFonts w:cs="Arial"/>
        </w:rPr>
      </w:pPr>
    </w:p>
    <w:p w:rsidR="00CA4373" w:rsidRPr="00CB74C0" w:rsidRDefault="00CA4373" w:rsidP="006B22F7">
      <w:pPr>
        <w:pStyle w:val="PargrafodaLista"/>
        <w:spacing w:line="276" w:lineRule="auto"/>
        <w:ind w:left="0"/>
        <w:jc w:val="both"/>
        <w:rPr>
          <w:rFonts w:cs="Arial"/>
        </w:rPr>
      </w:pPr>
      <w:r w:rsidRPr="00CB74C0">
        <w:rPr>
          <w:rFonts w:cs="Arial"/>
        </w:rPr>
        <w:t>V</w:t>
      </w:r>
      <w:r w:rsidR="00AD6BD6">
        <w:rPr>
          <w:rFonts w:cs="Arial"/>
        </w:rPr>
        <w:t xml:space="preserve"> - C</w:t>
      </w:r>
      <w:r w:rsidRPr="00CB74C0">
        <w:rPr>
          <w:rFonts w:cs="Arial"/>
        </w:rPr>
        <w:t>ursos livres com o cumprimento das Diretrizes Sanitárias Municipais e Estaduais, observando-se o distanciamento de 1,5m e limite de atendimento equivalente a 25% (vinte e cinco por cento) capacidade de ocupação total;</w:t>
      </w:r>
    </w:p>
    <w:p w:rsidR="004A151E" w:rsidRPr="00CB74C0" w:rsidRDefault="004A151E" w:rsidP="006B22F7">
      <w:pPr>
        <w:pStyle w:val="PargrafodaLista"/>
        <w:spacing w:line="276" w:lineRule="auto"/>
        <w:ind w:left="0"/>
        <w:jc w:val="both"/>
        <w:rPr>
          <w:rFonts w:cs="Arial"/>
        </w:rPr>
      </w:pPr>
    </w:p>
    <w:p w:rsidR="006F07A5" w:rsidRPr="00CB74C0" w:rsidRDefault="006F07A5" w:rsidP="006B22F7">
      <w:pPr>
        <w:pStyle w:val="PargrafodaLista"/>
        <w:spacing w:line="276" w:lineRule="auto"/>
        <w:ind w:left="0"/>
        <w:jc w:val="both"/>
        <w:rPr>
          <w:rFonts w:cs="Arial"/>
        </w:rPr>
      </w:pPr>
      <w:r w:rsidRPr="00CB74C0">
        <w:rPr>
          <w:rFonts w:cs="Arial"/>
        </w:rPr>
        <w:t xml:space="preserve">VI </w:t>
      </w:r>
      <w:r w:rsidR="00AD6BD6">
        <w:rPr>
          <w:rFonts w:cs="Arial"/>
        </w:rPr>
        <w:t>-</w:t>
      </w:r>
      <w:r w:rsidRPr="00CB74C0">
        <w:rPr>
          <w:rFonts w:cs="Arial"/>
        </w:rPr>
        <w:t xml:space="preserve"> As demais atividade</w:t>
      </w:r>
      <w:r w:rsidR="004C4D80" w:rsidRPr="00CB74C0">
        <w:rPr>
          <w:rFonts w:cs="Arial"/>
        </w:rPr>
        <w:t>s não elencadas neste Decreto, com observância das regulamentações estaduais.</w:t>
      </w:r>
    </w:p>
    <w:p w:rsidR="006F07A5" w:rsidRPr="00CB74C0" w:rsidRDefault="006F07A5" w:rsidP="006B22F7">
      <w:pPr>
        <w:pStyle w:val="PargrafodaLista"/>
        <w:spacing w:line="276" w:lineRule="auto"/>
        <w:ind w:left="0"/>
        <w:jc w:val="both"/>
        <w:rPr>
          <w:rFonts w:cs="Arial"/>
        </w:rPr>
      </w:pPr>
    </w:p>
    <w:p w:rsidR="006F07A5" w:rsidRDefault="006F07A5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  <w:b/>
          <w:sz w:val="22"/>
          <w:szCs w:val="22"/>
        </w:rPr>
        <w:t>§ 2</w:t>
      </w:r>
      <w:r w:rsidRPr="00CB74C0">
        <w:rPr>
          <w:rStyle w:val="Forte"/>
          <w:rFonts w:ascii="Arial" w:hAnsi="Arial" w:cs="Arial"/>
        </w:rPr>
        <w:t>º. </w:t>
      </w:r>
      <w:r w:rsidRPr="00CB74C0">
        <w:rPr>
          <w:rFonts w:ascii="Arial" w:hAnsi="Arial" w:cs="Arial"/>
        </w:rPr>
        <w:t>Ficam </w:t>
      </w:r>
      <w:r w:rsidRPr="00AD6BD6">
        <w:rPr>
          <w:rStyle w:val="Forte"/>
          <w:rFonts w:ascii="Arial" w:hAnsi="Arial" w:cs="Arial"/>
          <w:b w:val="0"/>
        </w:rPr>
        <w:t>suspensas</w:t>
      </w:r>
      <w:r w:rsidRPr="00CB74C0">
        <w:rPr>
          <w:rFonts w:ascii="Arial" w:hAnsi="Arial" w:cs="Arial"/>
        </w:rPr>
        <w:t>:</w:t>
      </w:r>
    </w:p>
    <w:p w:rsidR="00AD6BD6" w:rsidRPr="00CB74C0" w:rsidRDefault="00AD6BD6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4C4D80" w:rsidRDefault="006F07A5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</w:rPr>
        <w:t xml:space="preserve">I </w:t>
      </w:r>
      <w:r w:rsidR="00AD6BD6">
        <w:rPr>
          <w:rFonts w:ascii="Arial" w:hAnsi="Arial" w:cs="Arial"/>
        </w:rPr>
        <w:t>-</w:t>
      </w:r>
      <w:r w:rsidRPr="00CB74C0">
        <w:rPr>
          <w:rFonts w:ascii="Arial" w:hAnsi="Arial" w:cs="Arial"/>
        </w:rPr>
        <w:t xml:space="preserve"> Funcionamento de bares e similares entre as 19:00h de sexta-feira e 06:00h de segunda-feira;</w:t>
      </w:r>
    </w:p>
    <w:p w:rsidR="00AD6BD6" w:rsidRPr="00CB74C0" w:rsidRDefault="00AD6BD6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4C4D80" w:rsidRDefault="004C4D80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</w:rPr>
        <w:lastRenderedPageBreak/>
        <w:t>II - A permanência e o consumo de alimentos e bebidas em frente aos estabelecimentos comerciais;</w:t>
      </w:r>
    </w:p>
    <w:p w:rsidR="00AD6BD6" w:rsidRPr="00CB74C0" w:rsidRDefault="00AD6BD6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6F07A5" w:rsidRDefault="00AD6BD6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D6BD6">
        <w:rPr>
          <w:rStyle w:val="Forte"/>
          <w:rFonts w:ascii="Arial" w:hAnsi="Arial" w:cs="Arial"/>
          <w:b w:val="0"/>
        </w:rPr>
        <w:t>III -</w:t>
      </w:r>
      <w:r>
        <w:rPr>
          <w:rStyle w:val="Forte"/>
          <w:rFonts w:ascii="Arial" w:hAnsi="Arial" w:cs="Arial"/>
        </w:rPr>
        <w:t xml:space="preserve"> </w:t>
      </w:r>
      <w:r w:rsidR="006F07A5" w:rsidRPr="00CB74C0">
        <w:rPr>
          <w:rFonts w:ascii="Arial" w:hAnsi="Arial" w:cs="Arial"/>
        </w:rPr>
        <w:t>Realização de </w:t>
      </w:r>
      <w:r w:rsidR="006F07A5" w:rsidRPr="00CB74C0">
        <w:rPr>
          <w:rStyle w:val="Forte"/>
          <w:rFonts w:ascii="Arial" w:hAnsi="Arial" w:cs="Arial"/>
          <w:b w:val="0"/>
        </w:rPr>
        <w:t>prática esportiva coletiva</w:t>
      </w:r>
      <w:r w:rsidR="006F07A5" w:rsidRPr="00CB74C0">
        <w:rPr>
          <w:rFonts w:ascii="Arial" w:hAnsi="Arial" w:cs="Arial"/>
        </w:rPr>
        <w:t xml:space="preserve"> em ginásios de esporte, quadras poliesportivas, campos de futebol e afins;</w:t>
      </w:r>
    </w:p>
    <w:p w:rsidR="00AD6BD6" w:rsidRPr="00CB74C0" w:rsidRDefault="00AD6BD6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6F07A5" w:rsidRDefault="006F07A5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D6BD6">
        <w:rPr>
          <w:rStyle w:val="Forte"/>
          <w:rFonts w:ascii="Arial" w:hAnsi="Arial" w:cs="Arial"/>
          <w:b w:val="0"/>
        </w:rPr>
        <w:t>III -</w:t>
      </w:r>
      <w:r w:rsidRPr="00CB74C0">
        <w:rPr>
          <w:rFonts w:ascii="Arial" w:hAnsi="Arial" w:cs="Arial"/>
        </w:rPr>
        <w:t> </w:t>
      </w:r>
      <w:r w:rsidR="00AD6BD6">
        <w:rPr>
          <w:rFonts w:ascii="Arial" w:hAnsi="Arial" w:cs="Arial"/>
        </w:rPr>
        <w:t>A</w:t>
      </w:r>
      <w:r w:rsidRPr="00CB74C0">
        <w:rPr>
          <w:rFonts w:ascii="Arial" w:hAnsi="Arial" w:cs="Arial"/>
        </w:rPr>
        <w:t xml:space="preserve"> realização de festas particulares, tais como: aniversários, festas de casamento que impliquem em reunião de pessoas e violação das normas de distanciamento social com risco de contaminação;</w:t>
      </w:r>
    </w:p>
    <w:p w:rsidR="00AD6BD6" w:rsidRPr="00CB74C0" w:rsidRDefault="00AD6BD6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6F07A5" w:rsidRDefault="006F07A5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D6BD6">
        <w:rPr>
          <w:rStyle w:val="Forte"/>
          <w:rFonts w:ascii="Arial" w:hAnsi="Arial" w:cs="Arial"/>
          <w:b w:val="0"/>
        </w:rPr>
        <w:t>I</w:t>
      </w:r>
      <w:r w:rsidR="00AD6BD6" w:rsidRPr="00AD6BD6">
        <w:rPr>
          <w:rStyle w:val="Forte"/>
          <w:rFonts w:ascii="Arial" w:hAnsi="Arial" w:cs="Arial"/>
          <w:b w:val="0"/>
        </w:rPr>
        <w:t>V -</w:t>
      </w:r>
      <w:r w:rsidRPr="00CB74C0">
        <w:rPr>
          <w:rFonts w:ascii="Arial" w:hAnsi="Arial" w:cs="Arial"/>
        </w:rPr>
        <w:t xml:space="preserve"> A realização de eventos, shows e espetáculos que impliquem em reunião de público.</w:t>
      </w:r>
    </w:p>
    <w:p w:rsidR="00AD6BD6" w:rsidRPr="00CB74C0" w:rsidRDefault="00AD6BD6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6F07A5" w:rsidRPr="00CB74C0" w:rsidRDefault="006F07A5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</w:rPr>
        <w:t xml:space="preserve">V - A realização de rodas ou consumo </w:t>
      </w:r>
      <w:r w:rsidR="004A151E" w:rsidRPr="00CB74C0">
        <w:rPr>
          <w:rFonts w:ascii="Arial" w:hAnsi="Arial" w:cs="Arial"/>
        </w:rPr>
        <w:t xml:space="preserve">compartilhado </w:t>
      </w:r>
      <w:r w:rsidRPr="00CB74C0">
        <w:rPr>
          <w:rFonts w:ascii="Arial" w:hAnsi="Arial" w:cs="Arial"/>
        </w:rPr>
        <w:t>de chimarrão pelo público nos estabe</w:t>
      </w:r>
      <w:r w:rsidR="004A151E" w:rsidRPr="00CB74C0">
        <w:rPr>
          <w:rFonts w:ascii="Arial" w:hAnsi="Arial" w:cs="Arial"/>
        </w:rPr>
        <w:t>lecimentos</w:t>
      </w:r>
      <w:r w:rsidRPr="00CB74C0">
        <w:rPr>
          <w:rFonts w:ascii="Arial" w:hAnsi="Arial" w:cs="Arial"/>
        </w:rPr>
        <w:t>, ainda que os utensílios fiquem restritos ao uso exclusivo de cada usuário.</w:t>
      </w:r>
    </w:p>
    <w:p w:rsidR="00AD6BD6" w:rsidRDefault="00AD6BD6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6F07A5" w:rsidRDefault="006F07A5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</w:rPr>
        <w:t xml:space="preserve">VI </w:t>
      </w:r>
      <w:r w:rsidR="00AD6BD6">
        <w:rPr>
          <w:rFonts w:ascii="Arial" w:hAnsi="Arial" w:cs="Arial"/>
        </w:rPr>
        <w:t>-</w:t>
      </w:r>
      <w:r w:rsidRPr="00CB74C0">
        <w:rPr>
          <w:rFonts w:ascii="Arial" w:hAnsi="Arial" w:cs="Arial"/>
        </w:rPr>
        <w:t xml:space="preserve"> A permanência em praças, parques e demais logradouros públicos;</w:t>
      </w:r>
    </w:p>
    <w:p w:rsidR="00AD6BD6" w:rsidRPr="00CB74C0" w:rsidRDefault="00AD6BD6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6F07A5" w:rsidRDefault="006F07A5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D6BD6">
        <w:rPr>
          <w:rStyle w:val="Forte"/>
          <w:rFonts w:ascii="Arial" w:hAnsi="Arial" w:cs="Arial"/>
          <w:b w:val="0"/>
        </w:rPr>
        <w:t>V</w:t>
      </w:r>
      <w:r w:rsidR="00AD6BD6" w:rsidRPr="00AD6BD6">
        <w:rPr>
          <w:rStyle w:val="Forte"/>
          <w:rFonts w:ascii="Arial" w:hAnsi="Arial" w:cs="Arial"/>
          <w:b w:val="0"/>
        </w:rPr>
        <w:t>II</w:t>
      </w:r>
      <w:r w:rsidR="00AD6BD6">
        <w:rPr>
          <w:rStyle w:val="Forte"/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- qualquer espécie de reunião presencial, que ocasionará aglomeração.</w:t>
      </w:r>
    </w:p>
    <w:p w:rsidR="00AD6BD6" w:rsidRPr="00CB74C0" w:rsidRDefault="00AD6BD6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4C4D80" w:rsidRPr="00CB74C0" w:rsidRDefault="004C4D80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</w:rPr>
        <w:t xml:space="preserve">VIII </w:t>
      </w:r>
      <w:r w:rsidR="00AD6BD6">
        <w:rPr>
          <w:rFonts w:ascii="Arial" w:hAnsi="Arial" w:cs="Arial"/>
        </w:rPr>
        <w:t>-</w:t>
      </w:r>
      <w:r w:rsidRPr="00CB74C0">
        <w:rPr>
          <w:rFonts w:ascii="Arial" w:hAnsi="Arial" w:cs="Arial"/>
        </w:rPr>
        <w:t xml:space="preserve"> O atendimento ao público nas repartições públicas, ressalvados os casos urgentes e agendados previamente mediante contato telefônico diretamente com o setor pertinente.</w:t>
      </w:r>
    </w:p>
    <w:p w:rsidR="004C4D80" w:rsidRPr="00CB74C0" w:rsidRDefault="004C4D80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4C4D80" w:rsidRPr="00CB74C0" w:rsidRDefault="004C4D80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D6BD6">
        <w:rPr>
          <w:rFonts w:ascii="Arial" w:hAnsi="Arial" w:cs="Arial"/>
          <w:b/>
        </w:rPr>
        <w:t>Art. 3º.</w:t>
      </w:r>
      <w:r w:rsidRPr="00CB74C0">
        <w:rPr>
          <w:rFonts w:ascii="Arial" w:hAnsi="Arial" w:cs="Arial"/>
        </w:rPr>
        <w:t xml:space="preserve"> Determina-se a obrigatoriedade do uso de máscara em todo o território do Município de Bela Vista do Toldo, em todos os ambientes públicos, inclusive nas vias públicas, e privados, exceto domiciliar.</w:t>
      </w:r>
      <w:r w:rsidRPr="00CB74C0">
        <w:rPr>
          <w:rFonts w:ascii="Arial" w:hAnsi="Arial" w:cs="Arial"/>
        </w:rPr>
        <w:cr/>
      </w:r>
    </w:p>
    <w:p w:rsidR="004C4D80" w:rsidRDefault="004C4D80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D6BD6">
        <w:rPr>
          <w:rFonts w:ascii="Arial" w:hAnsi="Arial" w:cs="Arial"/>
          <w:b/>
        </w:rPr>
        <w:t>§ 2º</w:t>
      </w:r>
      <w:r w:rsidR="00AD6BD6" w:rsidRPr="00AD6BD6">
        <w:rPr>
          <w:rFonts w:ascii="Arial" w:hAnsi="Arial" w:cs="Arial"/>
          <w:b/>
        </w:rPr>
        <w:t>.</w:t>
      </w:r>
      <w:r w:rsidRPr="00CB74C0">
        <w:rPr>
          <w:rFonts w:ascii="Arial" w:hAnsi="Arial" w:cs="Arial"/>
        </w:rPr>
        <w:t xml:space="preserve"> O descumprimento da obrigação prevista no caput deste artigo acarretará a imposição</w:t>
      </w:r>
      <w:r w:rsidR="004A151E" w:rsidRP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de multa conforme estabelecido nos artigos 7° a 12 deste decreto, devendo ser</w:t>
      </w:r>
      <w:r w:rsidR="004A151E" w:rsidRP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consideradas como circunstâncias agravantes na gradação da penalidade:</w:t>
      </w:r>
    </w:p>
    <w:p w:rsidR="00AD6BD6" w:rsidRPr="00CB74C0" w:rsidRDefault="00AD6BD6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4C4D80" w:rsidRDefault="004C4D80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</w:rPr>
        <w:t>I - ser o infrator reincidente;</w:t>
      </w:r>
    </w:p>
    <w:p w:rsidR="00AD6BD6" w:rsidRPr="00CB74C0" w:rsidRDefault="00AD6BD6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AD6BD6" w:rsidRDefault="004C4D80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</w:rPr>
        <w:t>II - a infração ter ocorrido em ambiente fechado.</w:t>
      </w:r>
    </w:p>
    <w:p w:rsidR="00AD6BD6" w:rsidRDefault="00AD6BD6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4C4D80" w:rsidRPr="00CB74C0" w:rsidRDefault="004C4D80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D6BD6">
        <w:rPr>
          <w:rFonts w:ascii="Arial" w:hAnsi="Arial" w:cs="Arial"/>
          <w:b/>
        </w:rPr>
        <w:t>§ 3º</w:t>
      </w:r>
      <w:r w:rsidR="00AD6BD6" w:rsidRPr="00AD6BD6">
        <w:rPr>
          <w:rFonts w:ascii="Arial" w:hAnsi="Arial" w:cs="Arial"/>
          <w:b/>
        </w:rPr>
        <w:t>.</w:t>
      </w:r>
      <w:r w:rsidRPr="00CB74C0">
        <w:rPr>
          <w:rFonts w:ascii="Arial" w:hAnsi="Arial" w:cs="Arial"/>
        </w:rPr>
        <w:t xml:space="preserve"> Em nenhuma hipótese será exigível a cobrança da multa pelo descumprimento da</w:t>
      </w:r>
      <w:r w:rsidR="00880A92" w:rsidRP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 xml:space="preserve">obrigação prevista no caput deste artigo às populações vulneráveis </w:t>
      </w:r>
      <w:r w:rsidR="00880A92" w:rsidRPr="00CB74C0">
        <w:rPr>
          <w:rFonts w:ascii="Arial" w:hAnsi="Arial" w:cs="Arial"/>
        </w:rPr>
        <w:t>economicamente atendidas pela Secretaria de Assistência Social do Município;</w:t>
      </w:r>
    </w:p>
    <w:p w:rsidR="00AD6BD6" w:rsidRDefault="00AD6BD6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CB74C0" w:rsidRDefault="004C4D80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D6BD6">
        <w:rPr>
          <w:rFonts w:ascii="Arial" w:hAnsi="Arial" w:cs="Arial"/>
          <w:b/>
        </w:rPr>
        <w:t>§ 4º</w:t>
      </w:r>
      <w:r w:rsidR="00AD6BD6">
        <w:rPr>
          <w:rFonts w:ascii="Arial" w:hAnsi="Arial" w:cs="Arial"/>
          <w:b/>
        </w:rPr>
        <w:t>.</w:t>
      </w:r>
      <w:r w:rsidRPr="00CB74C0">
        <w:rPr>
          <w:rFonts w:ascii="Arial" w:hAnsi="Arial" w:cs="Arial"/>
        </w:rPr>
        <w:t xml:space="preserve"> A obrigação prevista no caput deste artigo será dispensada no caso de pessoas com</w:t>
      </w:r>
      <w:r w:rsidR="00880A92" w:rsidRP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transtorno do espectro autista, com deficiência intelectual, com deficiências sensoriais ou</w:t>
      </w:r>
      <w:r w:rsidR="00880A92" w:rsidRP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com quaisquer outras deficiências que as impeçam de fazer o uso adequado de máscara de</w:t>
      </w:r>
      <w:r w:rsidR="00880A92" w:rsidRP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proteção facial, conforme declaração médica, que poderá ser obtida por meio digital, bem</w:t>
      </w:r>
      <w:r w:rsidR="00880A92" w:rsidRP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 xml:space="preserve">como no caso de crianças com menos de </w:t>
      </w:r>
      <w:r w:rsidR="00880A92" w:rsidRPr="00CB74C0">
        <w:rPr>
          <w:rFonts w:ascii="Arial" w:hAnsi="Arial" w:cs="Arial"/>
        </w:rPr>
        <w:t>4</w:t>
      </w:r>
      <w:r w:rsidRPr="00CB74C0">
        <w:rPr>
          <w:rFonts w:ascii="Arial" w:hAnsi="Arial" w:cs="Arial"/>
        </w:rPr>
        <w:t xml:space="preserve"> (</w:t>
      </w:r>
      <w:r w:rsidR="00880A92" w:rsidRPr="00CB74C0">
        <w:rPr>
          <w:rFonts w:ascii="Arial" w:hAnsi="Arial" w:cs="Arial"/>
        </w:rPr>
        <w:t>quatro</w:t>
      </w:r>
      <w:r w:rsidRPr="00CB74C0">
        <w:rPr>
          <w:rFonts w:ascii="Arial" w:hAnsi="Arial" w:cs="Arial"/>
        </w:rPr>
        <w:t>) anos de idade.</w:t>
      </w:r>
      <w:r w:rsidRPr="00CB74C0">
        <w:rPr>
          <w:rFonts w:ascii="Arial" w:hAnsi="Arial" w:cs="Arial"/>
        </w:rPr>
        <w:cr/>
      </w:r>
    </w:p>
    <w:p w:rsidR="004C4D80" w:rsidRDefault="004C4D80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  <w:b/>
        </w:rPr>
        <w:t>§ 5º</w:t>
      </w:r>
      <w:r w:rsidR="00CB74C0" w:rsidRPr="00CB74C0">
        <w:rPr>
          <w:rFonts w:ascii="Arial" w:hAnsi="Arial" w:cs="Arial"/>
          <w:b/>
        </w:rPr>
        <w:t>.</w:t>
      </w:r>
      <w:r w:rsidRPr="00CB74C0">
        <w:rPr>
          <w:rFonts w:ascii="Arial" w:hAnsi="Arial" w:cs="Arial"/>
        </w:rPr>
        <w:t xml:space="preserve"> As máscaras a que se refere o caput deste artigo podem ser artesanais ou industriais.</w:t>
      </w:r>
    </w:p>
    <w:p w:rsidR="00CB74C0" w:rsidRPr="00CB74C0" w:rsidRDefault="00CB74C0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4C4D80" w:rsidRPr="00CB74C0" w:rsidRDefault="004C4D80" w:rsidP="006B2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  <w:b/>
        </w:rPr>
        <w:t>Art. 4º</w:t>
      </w:r>
      <w:r w:rsidR="00CB74C0" w:rsidRPr="00CB74C0">
        <w:rPr>
          <w:rFonts w:ascii="Arial" w:hAnsi="Arial" w:cs="Arial"/>
          <w:b/>
        </w:rPr>
        <w:t>.</w:t>
      </w:r>
      <w:r w:rsidRPr="00CB74C0">
        <w:rPr>
          <w:rFonts w:ascii="Arial" w:hAnsi="Arial" w:cs="Arial"/>
        </w:rPr>
        <w:t xml:space="preserve"> Recomenda-se o isolamento domiciliar a toda pessoa com idade igual ou</w:t>
      </w:r>
      <w:r w:rsidR="00880A92" w:rsidRP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superior a 60 (sessenta) anos, visando restringir a circulação e evitar a disseminação do</w:t>
      </w:r>
      <w:r w:rsidR="00880A92" w:rsidRP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vírus SARS-CoV-2 entre a população idosa considera</w:t>
      </w:r>
      <w:r w:rsidR="00880A92" w:rsidRPr="00CB74C0">
        <w:rPr>
          <w:rFonts w:ascii="Arial" w:hAnsi="Arial" w:cs="Arial"/>
        </w:rPr>
        <w:t>ndo que são os mais vulneráveis, ex</w:t>
      </w:r>
      <w:r w:rsidRPr="00CB74C0">
        <w:rPr>
          <w:rFonts w:ascii="Arial" w:hAnsi="Arial" w:cs="Arial"/>
        </w:rPr>
        <w:t>cetu</w:t>
      </w:r>
      <w:r w:rsidR="00880A92" w:rsidRPr="00CB74C0">
        <w:rPr>
          <w:rFonts w:ascii="Arial" w:hAnsi="Arial" w:cs="Arial"/>
        </w:rPr>
        <w:t>ando</w:t>
      </w:r>
      <w:r w:rsidRPr="00CB74C0">
        <w:rPr>
          <w:rFonts w:ascii="Arial" w:hAnsi="Arial" w:cs="Arial"/>
        </w:rPr>
        <w:t xml:space="preserve"> a circulação para desempenho das atividades laborativas, comparecimento a</w:t>
      </w:r>
      <w:r w:rsidR="00880A92" w:rsidRP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atendimento de saúde e aquisição de produtos alimentícios e de saúde.</w:t>
      </w:r>
      <w:r w:rsidRPr="00CB74C0">
        <w:rPr>
          <w:rFonts w:ascii="Arial" w:hAnsi="Arial" w:cs="Arial"/>
        </w:rPr>
        <w:cr/>
      </w:r>
    </w:p>
    <w:p w:rsidR="004C4D80" w:rsidRPr="00CB74C0" w:rsidRDefault="004C4D80" w:rsidP="006B22F7">
      <w:pPr>
        <w:pStyle w:val="NormalWeb"/>
        <w:shd w:val="clear" w:color="auto" w:fill="FFFFFF"/>
        <w:spacing w:before="0" w:beforeAutospacing="0" w:after="75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  <w:b/>
        </w:rPr>
        <w:t>Art. 5º</w:t>
      </w:r>
      <w:r w:rsidR="00CB74C0" w:rsidRPr="00CB74C0">
        <w:rPr>
          <w:rFonts w:ascii="Arial" w:hAnsi="Arial" w:cs="Arial"/>
          <w:b/>
        </w:rPr>
        <w:t>.</w:t>
      </w:r>
      <w:r w:rsidRPr="00CB74C0">
        <w:rPr>
          <w:rFonts w:ascii="Arial" w:hAnsi="Arial" w:cs="Arial"/>
        </w:rPr>
        <w:t xml:space="preserve"> Determina-se o isolamento dos pacientes confirmados ou com suspeita de</w:t>
      </w:r>
      <w:r w:rsidR="00880A92" w:rsidRP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infecção pelo COVID19.</w:t>
      </w:r>
    </w:p>
    <w:p w:rsidR="004C4D80" w:rsidRPr="00CB74C0" w:rsidRDefault="00AD6BD6" w:rsidP="006B22F7">
      <w:pPr>
        <w:pStyle w:val="NormalWeb"/>
        <w:shd w:val="clear" w:color="auto" w:fill="FFFFFF"/>
        <w:spacing w:before="30" w:after="75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Parágrafo ún</w:t>
      </w:r>
      <w:r w:rsidR="004C4D80" w:rsidRPr="00CB74C0">
        <w:rPr>
          <w:rFonts w:ascii="Arial" w:hAnsi="Arial" w:cs="Arial"/>
          <w:b/>
        </w:rPr>
        <w:t>ico</w:t>
      </w:r>
      <w:r w:rsidR="00CB74C0" w:rsidRPr="00CB74C0">
        <w:rPr>
          <w:rFonts w:ascii="Arial" w:hAnsi="Arial" w:cs="Arial"/>
          <w:b/>
        </w:rPr>
        <w:t>.</w:t>
      </w:r>
      <w:r w:rsidR="004C4D80" w:rsidRPr="00CB74C0">
        <w:rPr>
          <w:rFonts w:ascii="Arial" w:hAnsi="Arial" w:cs="Arial"/>
        </w:rPr>
        <w:t xml:space="preserve"> Para contenção da transmissibilidade do COVID-19 deverá ser</w:t>
      </w:r>
      <w:r w:rsidR="00880A92" w:rsidRPr="00CB74C0">
        <w:rPr>
          <w:rFonts w:ascii="Arial" w:hAnsi="Arial" w:cs="Arial"/>
        </w:rPr>
        <w:t xml:space="preserve"> </w:t>
      </w:r>
      <w:r w:rsidR="004C4D80" w:rsidRPr="00CB74C0">
        <w:rPr>
          <w:rFonts w:ascii="Arial" w:hAnsi="Arial" w:cs="Arial"/>
        </w:rPr>
        <w:t xml:space="preserve">adotada como medida não-farmacológica, o isolamento domiciliar conforme </w:t>
      </w:r>
      <w:r w:rsidR="00880A92" w:rsidRPr="00CB74C0">
        <w:rPr>
          <w:rFonts w:ascii="Arial" w:hAnsi="Arial" w:cs="Arial"/>
        </w:rPr>
        <w:t>d</w:t>
      </w:r>
      <w:r w:rsidR="004C4D80" w:rsidRPr="00CB74C0">
        <w:rPr>
          <w:rFonts w:ascii="Arial" w:hAnsi="Arial" w:cs="Arial"/>
        </w:rPr>
        <w:t>eterminação da</w:t>
      </w:r>
      <w:r w:rsidR="00880A92" w:rsidRPr="00CB74C0">
        <w:rPr>
          <w:rFonts w:ascii="Arial" w:hAnsi="Arial" w:cs="Arial"/>
        </w:rPr>
        <w:t xml:space="preserve"> secretaria de saúde</w:t>
      </w:r>
      <w:r w:rsidR="004C4D80" w:rsidRPr="00CB74C0">
        <w:rPr>
          <w:rFonts w:ascii="Arial" w:hAnsi="Arial" w:cs="Arial"/>
        </w:rPr>
        <w:t>, com reavaliação médica, com ou sem exame de</w:t>
      </w:r>
      <w:r w:rsidR="00880A92" w:rsidRPr="00CB74C0">
        <w:rPr>
          <w:rFonts w:ascii="Arial" w:hAnsi="Arial" w:cs="Arial"/>
        </w:rPr>
        <w:t xml:space="preserve"> </w:t>
      </w:r>
      <w:r w:rsidR="004C4D80" w:rsidRPr="00CB74C0">
        <w:rPr>
          <w:rFonts w:ascii="Arial" w:hAnsi="Arial" w:cs="Arial"/>
        </w:rPr>
        <w:t>acompanhamento da pessoa com sintomas respiratórios e das pessoas que residam no</w:t>
      </w:r>
      <w:r w:rsidR="00880A92" w:rsidRPr="00CB74C0">
        <w:rPr>
          <w:rFonts w:ascii="Arial" w:hAnsi="Arial" w:cs="Arial"/>
        </w:rPr>
        <w:t xml:space="preserve"> </w:t>
      </w:r>
      <w:r w:rsidR="004C4D80" w:rsidRPr="00CB74C0">
        <w:rPr>
          <w:rFonts w:ascii="Arial" w:hAnsi="Arial" w:cs="Arial"/>
        </w:rPr>
        <w:t>mesmo endereço, ainda que assintomáticas, sob pena de incorrer na conduta prevista no</w:t>
      </w:r>
      <w:r w:rsidR="00880A92" w:rsidRPr="00CB74C0">
        <w:rPr>
          <w:rFonts w:ascii="Arial" w:hAnsi="Arial" w:cs="Arial"/>
        </w:rPr>
        <w:t xml:space="preserve"> </w:t>
      </w:r>
      <w:r w:rsidR="004C4D80" w:rsidRPr="00CB74C0">
        <w:rPr>
          <w:rFonts w:ascii="Arial" w:hAnsi="Arial" w:cs="Arial"/>
        </w:rPr>
        <w:t>artigo 268 do Código Penal: “Infringir determinação do poder público, destinada a impedir</w:t>
      </w:r>
      <w:r w:rsidR="00880A92" w:rsidRPr="00CB74C0">
        <w:rPr>
          <w:rFonts w:ascii="Arial" w:hAnsi="Arial" w:cs="Arial"/>
        </w:rPr>
        <w:t xml:space="preserve"> </w:t>
      </w:r>
      <w:r w:rsidR="004C4D80" w:rsidRPr="00CB74C0">
        <w:rPr>
          <w:rFonts w:ascii="Arial" w:hAnsi="Arial" w:cs="Arial"/>
        </w:rPr>
        <w:t>introdução ou propagação de doença contagiosa”.</w:t>
      </w:r>
    </w:p>
    <w:p w:rsidR="004C4D80" w:rsidRPr="00CB74C0" w:rsidRDefault="004C4D80" w:rsidP="006B22F7">
      <w:pPr>
        <w:pStyle w:val="NormalWeb"/>
        <w:shd w:val="clear" w:color="auto" w:fill="FFFFFF"/>
        <w:spacing w:before="30" w:after="75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  <w:b/>
        </w:rPr>
        <w:t xml:space="preserve">Art. </w:t>
      </w:r>
      <w:r w:rsidR="00CB74C0" w:rsidRPr="00CB74C0">
        <w:rPr>
          <w:rFonts w:ascii="Arial" w:hAnsi="Arial" w:cs="Arial"/>
          <w:b/>
        </w:rPr>
        <w:t>6</w:t>
      </w:r>
      <w:r w:rsidRPr="00CB74C0">
        <w:rPr>
          <w:rFonts w:ascii="Arial" w:hAnsi="Arial" w:cs="Arial"/>
          <w:b/>
        </w:rPr>
        <w:t>º</w:t>
      </w:r>
      <w:r w:rsidR="00CB74C0" w:rsidRPr="00CB74C0">
        <w:rPr>
          <w:rFonts w:ascii="Arial" w:hAnsi="Arial" w:cs="Arial"/>
          <w:b/>
        </w:rPr>
        <w:t>.</w:t>
      </w:r>
      <w:r w:rsidRPr="00CB74C0">
        <w:rPr>
          <w:rFonts w:ascii="Arial" w:hAnsi="Arial" w:cs="Arial"/>
        </w:rPr>
        <w:t xml:space="preserve"> A fiscalização das medidas estabelecidas no presente Decreto será promovida pelo Po</w:t>
      </w:r>
      <w:r w:rsidR="00880A92" w:rsidRPr="00CB74C0">
        <w:rPr>
          <w:rFonts w:ascii="Arial" w:hAnsi="Arial" w:cs="Arial"/>
        </w:rPr>
        <w:t xml:space="preserve">der Público Municipal através da Secretaria Municipal de Saúde, com </w:t>
      </w:r>
      <w:r w:rsidRPr="00CB74C0">
        <w:rPr>
          <w:rFonts w:ascii="Arial" w:hAnsi="Arial" w:cs="Arial"/>
        </w:rPr>
        <w:t>o auxílio da Polícia Militar, Polícia Civil e Corpo de Bombeiros Militar.</w:t>
      </w:r>
    </w:p>
    <w:p w:rsidR="004C4D80" w:rsidRPr="00CB74C0" w:rsidRDefault="00880A92" w:rsidP="006B22F7">
      <w:pPr>
        <w:pStyle w:val="NormalWeb"/>
        <w:shd w:val="clear" w:color="auto" w:fill="FFFFFF"/>
        <w:spacing w:before="30" w:after="75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  <w:b/>
        </w:rPr>
        <w:t>Art. 7</w:t>
      </w:r>
      <w:r w:rsidR="004C4D80" w:rsidRPr="00CB74C0">
        <w:rPr>
          <w:rFonts w:ascii="Arial" w:hAnsi="Arial" w:cs="Arial"/>
          <w:b/>
        </w:rPr>
        <w:t>º</w:t>
      </w:r>
      <w:r w:rsidR="00CB74C0" w:rsidRPr="00CB74C0">
        <w:rPr>
          <w:rFonts w:ascii="Arial" w:hAnsi="Arial" w:cs="Arial"/>
          <w:b/>
        </w:rPr>
        <w:t>.</w:t>
      </w:r>
      <w:r w:rsidR="004C4D80" w:rsidRPr="00CB74C0">
        <w:rPr>
          <w:rFonts w:ascii="Arial" w:hAnsi="Arial" w:cs="Arial"/>
        </w:rPr>
        <w:t xml:space="preserve"> A atuação da Fiscalização Municipal se pautará na seguinte conduta diante</w:t>
      </w:r>
      <w:r w:rsidRPr="00CB74C0">
        <w:rPr>
          <w:rFonts w:ascii="Arial" w:hAnsi="Arial" w:cs="Arial"/>
        </w:rPr>
        <w:t xml:space="preserve"> </w:t>
      </w:r>
      <w:r w:rsidR="004C4D80" w:rsidRPr="00CB74C0">
        <w:rPr>
          <w:rFonts w:ascii="Arial" w:hAnsi="Arial" w:cs="Arial"/>
        </w:rPr>
        <w:t>dos estabelecimentos que descumprirem as disposições de posturas sanitárias de combate</w:t>
      </w:r>
      <w:r w:rsidRPr="00CB74C0">
        <w:rPr>
          <w:rFonts w:ascii="Arial" w:hAnsi="Arial" w:cs="Arial"/>
        </w:rPr>
        <w:t xml:space="preserve"> </w:t>
      </w:r>
      <w:r w:rsidR="004C4D80" w:rsidRPr="00CB74C0">
        <w:rPr>
          <w:rFonts w:ascii="Arial" w:hAnsi="Arial" w:cs="Arial"/>
        </w:rPr>
        <w:t>à propagação do novo coronavíru</w:t>
      </w:r>
      <w:r w:rsidRPr="00CB74C0">
        <w:rPr>
          <w:rFonts w:ascii="Arial" w:hAnsi="Arial" w:cs="Arial"/>
        </w:rPr>
        <w:t xml:space="preserve">s previstas nos atos normativos </w:t>
      </w:r>
      <w:r w:rsidR="004C4D80" w:rsidRPr="00CB74C0">
        <w:rPr>
          <w:rFonts w:ascii="Arial" w:hAnsi="Arial" w:cs="Arial"/>
        </w:rPr>
        <w:t>municipais e estaduais:</w:t>
      </w:r>
    </w:p>
    <w:p w:rsidR="004C4D80" w:rsidRPr="00CB74C0" w:rsidRDefault="004C4D80" w:rsidP="006B22F7">
      <w:pPr>
        <w:pStyle w:val="NormalWeb"/>
        <w:shd w:val="clear" w:color="auto" w:fill="FFFFFF"/>
        <w:spacing w:before="30" w:after="75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</w:rPr>
        <w:t>I</w:t>
      </w:r>
      <w:r w:rsid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- Advertência;</w:t>
      </w:r>
    </w:p>
    <w:p w:rsidR="004C4D80" w:rsidRPr="00CB74C0" w:rsidRDefault="004C4D80" w:rsidP="006B22F7">
      <w:pPr>
        <w:pStyle w:val="NormalWeb"/>
        <w:shd w:val="clear" w:color="auto" w:fill="FFFFFF"/>
        <w:spacing w:before="30" w:after="75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</w:rPr>
        <w:lastRenderedPageBreak/>
        <w:t>II</w:t>
      </w:r>
      <w:r w:rsid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- Multa: conforme estabelecido nos artigos 7° a 12 deste decreto, que será aplicável igualmente para particulares, excetuados os casos previstos no presente decreto;</w:t>
      </w:r>
    </w:p>
    <w:p w:rsidR="004C4D80" w:rsidRPr="00CB74C0" w:rsidRDefault="004C4D80" w:rsidP="006B22F7">
      <w:pPr>
        <w:pStyle w:val="NormalWeb"/>
        <w:shd w:val="clear" w:color="auto" w:fill="FFFFFF"/>
        <w:spacing w:before="30" w:after="75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</w:rPr>
        <w:t>III</w:t>
      </w:r>
      <w:r w:rsid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- Interdição do estabelecimento pelo prazo de 24 (vinte e quatro) horas, em caso de reincidência da conduta</w:t>
      </w:r>
      <w:r w:rsidR="00CB74C0" w:rsidRPr="00CB74C0">
        <w:rPr>
          <w:rFonts w:ascii="Arial" w:hAnsi="Arial" w:cs="Arial"/>
        </w:rPr>
        <w:t>, com cessação da medida mediante autorização do responsável pela interdição</w:t>
      </w:r>
      <w:r w:rsidR="00880A92" w:rsidRPr="00CB74C0">
        <w:rPr>
          <w:rFonts w:ascii="Arial" w:hAnsi="Arial" w:cs="Arial"/>
        </w:rPr>
        <w:t>;</w:t>
      </w:r>
    </w:p>
    <w:p w:rsidR="004C4D80" w:rsidRPr="00CB74C0" w:rsidRDefault="004C4D80" w:rsidP="006B22F7">
      <w:pPr>
        <w:pStyle w:val="NormalWeb"/>
        <w:shd w:val="clear" w:color="auto" w:fill="FFFFFF"/>
        <w:spacing w:before="30" w:beforeAutospacing="0" w:after="75" w:afterAutospacing="0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</w:rPr>
        <w:t>IV</w:t>
      </w:r>
      <w:r w:rsid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- Cassação do Alvará de Licença, Localização e Funcionamento.</w:t>
      </w:r>
      <w:r w:rsidRPr="00CB74C0">
        <w:rPr>
          <w:rFonts w:ascii="Arial" w:hAnsi="Arial" w:cs="Arial"/>
        </w:rPr>
        <w:cr/>
      </w:r>
    </w:p>
    <w:p w:rsidR="004C4D80" w:rsidRPr="00CB74C0" w:rsidRDefault="00880A92" w:rsidP="006B22F7">
      <w:pPr>
        <w:pStyle w:val="NormalWeb"/>
        <w:shd w:val="clear" w:color="auto" w:fill="FFFFFF"/>
        <w:spacing w:before="30" w:after="75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  <w:b/>
        </w:rPr>
        <w:t>Art. 8</w:t>
      </w:r>
      <w:r w:rsidR="004C4D80" w:rsidRPr="00CB74C0">
        <w:rPr>
          <w:rFonts w:ascii="Arial" w:hAnsi="Arial" w:cs="Arial"/>
          <w:b/>
        </w:rPr>
        <w:t>º</w:t>
      </w:r>
      <w:r w:rsidR="00CB74C0" w:rsidRPr="00CB74C0">
        <w:rPr>
          <w:rFonts w:ascii="Arial" w:hAnsi="Arial" w:cs="Arial"/>
          <w:b/>
        </w:rPr>
        <w:t>.</w:t>
      </w:r>
      <w:r w:rsidR="004C4D80" w:rsidRPr="00CB74C0">
        <w:rPr>
          <w:rFonts w:ascii="Arial" w:hAnsi="Arial" w:cs="Arial"/>
        </w:rPr>
        <w:t xml:space="preserve"> As infrações sanitárias previstas no presente decreto são passíveis de multa</w:t>
      </w:r>
      <w:r w:rsidRPr="00CB74C0">
        <w:rPr>
          <w:rFonts w:ascii="Arial" w:hAnsi="Arial" w:cs="Arial"/>
        </w:rPr>
        <w:t xml:space="preserve"> </w:t>
      </w:r>
      <w:r w:rsidR="004C4D80" w:rsidRPr="00CB74C0">
        <w:rPr>
          <w:rFonts w:ascii="Arial" w:hAnsi="Arial" w:cs="Arial"/>
        </w:rPr>
        <w:t>e classificam-se em:</w:t>
      </w:r>
    </w:p>
    <w:p w:rsidR="004C4D80" w:rsidRPr="00CB74C0" w:rsidRDefault="004C4D80" w:rsidP="006B22F7">
      <w:pPr>
        <w:pStyle w:val="NormalWeb"/>
        <w:shd w:val="clear" w:color="auto" w:fill="FFFFFF"/>
        <w:spacing w:before="30" w:after="75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</w:rPr>
        <w:t xml:space="preserve">I </w:t>
      </w:r>
      <w:r w:rsidR="00CB74C0">
        <w:rPr>
          <w:rFonts w:ascii="Arial" w:hAnsi="Arial" w:cs="Arial"/>
        </w:rPr>
        <w:t>-</w:t>
      </w:r>
      <w:r w:rsidRPr="00CB74C0">
        <w:rPr>
          <w:rFonts w:ascii="Arial" w:hAnsi="Arial" w:cs="Arial"/>
        </w:rPr>
        <w:t xml:space="preserve"> leves;</w:t>
      </w:r>
    </w:p>
    <w:p w:rsidR="004C4D80" w:rsidRPr="00CB74C0" w:rsidRDefault="004C4D80" w:rsidP="006B22F7">
      <w:pPr>
        <w:pStyle w:val="NormalWeb"/>
        <w:shd w:val="clear" w:color="auto" w:fill="FFFFFF"/>
        <w:spacing w:before="30" w:after="75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</w:rPr>
        <w:t xml:space="preserve">II </w:t>
      </w:r>
      <w:r w:rsidR="00CB74C0">
        <w:rPr>
          <w:rFonts w:ascii="Arial" w:hAnsi="Arial" w:cs="Arial"/>
        </w:rPr>
        <w:t>-</w:t>
      </w:r>
      <w:r w:rsidRPr="00CB74C0">
        <w:rPr>
          <w:rFonts w:ascii="Arial" w:hAnsi="Arial" w:cs="Arial"/>
        </w:rPr>
        <w:t xml:space="preserve"> graves;</w:t>
      </w:r>
    </w:p>
    <w:p w:rsidR="004C4D80" w:rsidRPr="00CB74C0" w:rsidRDefault="004C4D80" w:rsidP="006B22F7">
      <w:pPr>
        <w:pStyle w:val="NormalWeb"/>
        <w:shd w:val="clear" w:color="auto" w:fill="FFFFFF"/>
        <w:spacing w:before="30" w:beforeAutospacing="0" w:after="75" w:afterAutospacing="0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</w:rPr>
        <w:t xml:space="preserve">III </w:t>
      </w:r>
      <w:r w:rsidR="00CB74C0">
        <w:rPr>
          <w:rFonts w:ascii="Arial" w:hAnsi="Arial" w:cs="Arial"/>
        </w:rPr>
        <w:t>-</w:t>
      </w:r>
      <w:r w:rsidRPr="00CB74C0">
        <w:rPr>
          <w:rFonts w:ascii="Arial" w:hAnsi="Arial" w:cs="Arial"/>
        </w:rPr>
        <w:t xml:space="preserve"> gravíssimas.</w:t>
      </w:r>
      <w:r w:rsidRPr="00CB74C0">
        <w:rPr>
          <w:rFonts w:ascii="Arial" w:hAnsi="Arial" w:cs="Arial"/>
        </w:rPr>
        <w:cr/>
      </w:r>
    </w:p>
    <w:p w:rsidR="004C4D80" w:rsidRPr="00CB74C0" w:rsidRDefault="00880A92" w:rsidP="006B22F7">
      <w:pPr>
        <w:pStyle w:val="NormalWeb"/>
        <w:shd w:val="clear" w:color="auto" w:fill="FFFFFF"/>
        <w:spacing w:before="30" w:after="75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  <w:b/>
        </w:rPr>
        <w:t>Art. 9°</w:t>
      </w:r>
      <w:r w:rsidR="00CB74C0" w:rsidRPr="00CB74C0">
        <w:rPr>
          <w:rFonts w:ascii="Arial" w:hAnsi="Arial" w:cs="Arial"/>
          <w:b/>
        </w:rPr>
        <w:t>.</w:t>
      </w:r>
      <w:r w:rsidR="004C4D80" w:rsidRPr="00CB74C0">
        <w:rPr>
          <w:rFonts w:ascii="Arial" w:hAnsi="Arial" w:cs="Arial"/>
        </w:rPr>
        <w:t xml:space="preserve"> A pena de multa poderá ser aplicada às pessoas físicas e jurídicas e</w:t>
      </w:r>
      <w:r w:rsidRPr="00CB74C0">
        <w:rPr>
          <w:rFonts w:ascii="Arial" w:hAnsi="Arial" w:cs="Arial"/>
        </w:rPr>
        <w:t xml:space="preserve"> </w:t>
      </w:r>
      <w:r w:rsidR="004C4D80" w:rsidRPr="00CB74C0">
        <w:rPr>
          <w:rFonts w:ascii="Arial" w:hAnsi="Arial" w:cs="Arial"/>
        </w:rPr>
        <w:t>consistem no pagamento das seguintes quantias:</w:t>
      </w:r>
    </w:p>
    <w:p w:rsidR="004C4D80" w:rsidRPr="00CB74C0" w:rsidRDefault="004C4D80" w:rsidP="006B22F7">
      <w:pPr>
        <w:pStyle w:val="NormalWeb"/>
        <w:shd w:val="clear" w:color="auto" w:fill="FFFFFF"/>
        <w:spacing w:before="30" w:after="75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</w:rPr>
        <w:t xml:space="preserve">I - nas infrações leves, o valor de </w:t>
      </w:r>
      <w:r w:rsidR="00880A92" w:rsidRPr="00CB74C0">
        <w:rPr>
          <w:rFonts w:ascii="Arial" w:hAnsi="Arial" w:cs="Arial"/>
        </w:rPr>
        <w:t xml:space="preserve">R$ </w:t>
      </w:r>
      <w:r w:rsidRPr="00CB74C0">
        <w:rPr>
          <w:rFonts w:ascii="Arial" w:hAnsi="Arial" w:cs="Arial"/>
        </w:rPr>
        <w:t>1</w:t>
      </w:r>
      <w:r w:rsidR="00880A92" w:rsidRPr="00CB74C0">
        <w:rPr>
          <w:rFonts w:ascii="Arial" w:hAnsi="Arial" w:cs="Arial"/>
        </w:rPr>
        <w:t>00,00 (cem reais)</w:t>
      </w:r>
      <w:r w:rsidRPr="00CB74C0">
        <w:rPr>
          <w:rFonts w:ascii="Arial" w:hAnsi="Arial" w:cs="Arial"/>
        </w:rPr>
        <w:t>;</w:t>
      </w:r>
    </w:p>
    <w:p w:rsidR="004C4D80" w:rsidRPr="00CB74C0" w:rsidRDefault="004C4D80" w:rsidP="006B22F7">
      <w:pPr>
        <w:pStyle w:val="NormalWeb"/>
        <w:shd w:val="clear" w:color="auto" w:fill="FFFFFF"/>
        <w:spacing w:before="30" w:after="75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</w:rPr>
        <w:t>II - na</w:t>
      </w:r>
      <w:r w:rsidR="00880A92" w:rsidRPr="00CB74C0">
        <w:rPr>
          <w:rFonts w:ascii="Arial" w:hAnsi="Arial" w:cs="Arial"/>
        </w:rPr>
        <w:t xml:space="preserve">s infrações graves, o valor de R$ </w:t>
      </w:r>
      <w:r w:rsidRPr="00CB74C0">
        <w:rPr>
          <w:rFonts w:ascii="Arial" w:hAnsi="Arial" w:cs="Arial"/>
        </w:rPr>
        <w:t>5</w:t>
      </w:r>
      <w:r w:rsidR="00880A92" w:rsidRPr="00CB74C0">
        <w:rPr>
          <w:rFonts w:ascii="Arial" w:hAnsi="Arial" w:cs="Arial"/>
        </w:rPr>
        <w:t>00,00</w:t>
      </w:r>
      <w:r w:rsidRPr="00CB74C0">
        <w:rPr>
          <w:rFonts w:ascii="Arial" w:hAnsi="Arial" w:cs="Arial"/>
        </w:rPr>
        <w:t xml:space="preserve"> (quin</w:t>
      </w:r>
      <w:r w:rsidR="00880A92" w:rsidRPr="00CB74C0">
        <w:rPr>
          <w:rFonts w:ascii="Arial" w:hAnsi="Arial" w:cs="Arial"/>
        </w:rPr>
        <w:t>hentos reais</w:t>
      </w:r>
      <w:r w:rsidRPr="00CB74C0">
        <w:rPr>
          <w:rFonts w:ascii="Arial" w:hAnsi="Arial" w:cs="Arial"/>
        </w:rPr>
        <w:t>);</w:t>
      </w:r>
    </w:p>
    <w:p w:rsidR="004C4D80" w:rsidRPr="00CB74C0" w:rsidRDefault="004C4D80" w:rsidP="006B22F7">
      <w:pPr>
        <w:pStyle w:val="NormalWeb"/>
        <w:shd w:val="clear" w:color="auto" w:fill="FFFFFF"/>
        <w:spacing w:before="30" w:after="75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</w:rPr>
        <w:t>III - nas inf</w:t>
      </w:r>
      <w:r w:rsidR="00880A92" w:rsidRPr="00CB74C0">
        <w:rPr>
          <w:rFonts w:ascii="Arial" w:hAnsi="Arial" w:cs="Arial"/>
        </w:rPr>
        <w:t xml:space="preserve">rações gravíssimas, o valor de R$ </w:t>
      </w:r>
      <w:r w:rsidRPr="00CB74C0">
        <w:rPr>
          <w:rFonts w:ascii="Arial" w:hAnsi="Arial" w:cs="Arial"/>
        </w:rPr>
        <w:t>5</w:t>
      </w:r>
      <w:r w:rsidR="00880A92" w:rsidRPr="00CB74C0">
        <w:rPr>
          <w:rFonts w:ascii="Arial" w:hAnsi="Arial" w:cs="Arial"/>
        </w:rPr>
        <w:t>.00</w:t>
      </w:r>
      <w:r w:rsidRPr="00CB74C0">
        <w:rPr>
          <w:rFonts w:ascii="Arial" w:hAnsi="Arial" w:cs="Arial"/>
        </w:rPr>
        <w:t>0</w:t>
      </w:r>
      <w:r w:rsidR="00880A92" w:rsidRPr="00CB74C0">
        <w:rPr>
          <w:rFonts w:ascii="Arial" w:hAnsi="Arial" w:cs="Arial"/>
        </w:rPr>
        <w:t>,00</w:t>
      </w:r>
      <w:r w:rsidRPr="00CB74C0">
        <w:rPr>
          <w:rFonts w:ascii="Arial" w:hAnsi="Arial" w:cs="Arial"/>
        </w:rPr>
        <w:t xml:space="preserve"> (</w:t>
      </w:r>
      <w:r w:rsidR="00880A92" w:rsidRPr="00CB74C0">
        <w:rPr>
          <w:rFonts w:ascii="Arial" w:hAnsi="Arial" w:cs="Arial"/>
        </w:rPr>
        <w:t>cinco mil reais</w:t>
      </w:r>
      <w:r w:rsidRPr="00CB74C0">
        <w:rPr>
          <w:rFonts w:ascii="Arial" w:hAnsi="Arial" w:cs="Arial"/>
        </w:rPr>
        <w:t>).</w:t>
      </w:r>
    </w:p>
    <w:p w:rsidR="004C4D80" w:rsidRPr="00CB74C0" w:rsidRDefault="004C4D80" w:rsidP="006B22F7">
      <w:pPr>
        <w:pStyle w:val="NormalWeb"/>
        <w:shd w:val="clear" w:color="auto" w:fill="FFFFFF"/>
        <w:spacing w:before="30" w:after="75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  <w:b/>
        </w:rPr>
        <w:t>Art. 1</w:t>
      </w:r>
      <w:r w:rsidR="00880A92" w:rsidRPr="00CB74C0">
        <w:rPr>
          <w:rFonts w:ascii="Arial" w:hAnsi="Arial" w:cs="Arial"/>
          <w:b/>
        </w:rPr>
        <w:t>0</w:t>
      </w:r>
      <w:r w:rsidR="00CB74C0">
        <w:rPr>
          <w:rFonts w:ascii="Arial" w:hAnsi="Arial" w:cs="Arial"/>
          <w:b/>
        </w:rPr>
        <w:t>°</w:t>
      </w:r>
      <w:r w:rsidR="00CB74C0" w:rsidRPr="00CB74C0">
        <w:rPr>
          <w:rFonts w:ascii="Arial" w:hAnsi="Arial" w:cs="Arial"/>
          <w:b/>
        </w:rPr>
        <w:t>.</w:t>
      </w:r>
      <w:r w:rsidRPr="00CB74C0">
        <w:rPr>
          <w:rFonts w:ascii="Arial" w:hAnsi="Arial" w:cs="Arial"/>
        </w:rPr>
        <w:t xml:space="preserve"> São consideradas infrações leves o não cumprimento da obrigatoriedade da</w:t>
      </w:r>
      <w:r w:rsidR="00880A92" w:rsidRP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utilização de máscaras em espaços públicos, abertos ou fechados, tais como prédios</w:t>
      </w:r>
      <w:r w:rsidR="00CB74C0" w:rsidRP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públicos e ruas, ou aqueles privados com acesso ao público, tais como mercados, bares,</w:t>
      </w:r>
      <w:r w:rsidR="00CB74C0" w:rsidRP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restaurantes e demais estabelecimentos comercias;</w:t>
      </w:r>
    </w:p>
    <w:p w:rsidR="004C4D80" w:rsidRPr="00CB74C0" w:rsidRDefault="004C4D80" w:rsidP="006B22F7">
      <w:pPr>
        <w:pStyle w:val="NormalWeb"/>
        <w:shd w:val="clear" w:color="auto" w:fill="FFFFFF"/>
        <w:spacing w:before="30" w:after="75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  <w:b/>
        </w:rPr>
        <w:t>Art. 1</w:t>
      </w:r>
      <w:r w:rsidR="00CB74C0" w:rsidRPr="00CB74C0">
        <w:rPr>
          <w:rFonts w:ascii="Arial" w:hAnsi="Arial" w:cs="Arial"/>
          <w:b/>
        </w:rPr>
        <w:t>1</w:t>
      </w:r>
      <w:r w:rsidR="00CB74C0">
        <w:rPr>
          <w:rFonts w:ascii="Arial" w:hAnsi="Arial" w:cs="Arial"/>
          <w:b/>
        </w:rPr>
        <w:t>.</w:t>
      </w:r>
      <w:r w:rsidRPr="00CB74C0">
        <w:rPr>
          <w:rFonts w:ascii="Arial" w:hAnsi="Arial" w:cs="Arial"/>
        </w:rPr>
        <w:t xml:space="preserve"> São consideradas infrações graves:</w:t>
      </w:r>
    </w:p>
    <w:p w:rsidR="004C4D80" w:rsidRPr="00CB74C0" w:rsidRDefault="00880A92" w:rsidP="006B22F7">
      <w:pPr>
        <w:pStyle w:val="NormalWeb"/>
        <w:shd w:val="clear" w:color="auto" w:fill="FFFFFF"/>
        <w:spacing w:before="30" w:after="75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</w:rPr>
        <w:t>I</w:t>
      </w:r>
      <w:r w:rsid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- O não cumprimento</w:t>
      </w:r>
      <w:r w:rsidR="004C4D80" w:rsidRPr="00CB74C0">
        <w:rPr>
          <w:rFonts w:ascii="Arial" w:hAnsi="Arial" w:cs="Arial"/>
        </w:rPr>
        <w:t xml:space="preserve"> dos horários estabelecidos ao comércio em geral;</w:t>
      </w:r>
    </w:p>
    <w:p w:rsidR="004C4D80" w:rsidRPr="00CB74C0" w:rsidRDefault="004C4D80" w:rsidP="006B22F7">
      <w:pPr>
        <w:pStyle w:val="NormalWeb"/>
        <w:shd w:val="clear" w:color="auto" w:fill="FFFFFF"/>
        <w:spacing w:before="30" w:after="75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</w:rPr>
        <w:t>II</w:t>
      </w:r>
      <w:r w:rsid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- O não cumprimento das medidas de capacidade máxima de pessoas impostas aos</w:t>
      </w:r>
      <w:r w:rsidR="00880A92" w:rsidRP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variados estabelecimentos;</w:t>
      </w:r>
    </w:p>
    <w:p w:rsidR="004C4D80" w:rsidRPr="00CB74C0" w:rsidRDefault="004C4D80" w:rsidP="006B22F7">
      <w:pPr>
        <w:pStyle w:val="NormalWeb"/>
        <w:shd w:val="clear" w:color="auto" w:fill="FFFFFF"/>
        <w:spacing w:before="30" w:after="75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</w:rPr>
        <w:lastRenderedPageBreak/>
        <w:t>III</w:t>
      </w:r>
      <w:r w:rsid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- A permanência de pessoas em espaços públicos como parques e praças;</w:t>
      </w:r>
    </w:p>
    <w:p w:rsidR="004C4D80" w:rsidRPr="00CB74C0" w:rsidRDefault="004C4D80" w:rsidP="006B22F7">
      <w:pPr>
        <w:pStyle w:val="NormalWeb"/>
        <w:shd w:val="clear" w:color="auto" w:fill="FFFFFF"/>
        <w:spacing w:before="30" w:after="75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</w:rPr>
        <w:t>IV</w:t>
      </w:r>
      <w:r w:rsid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- O não cumprimento do distanciamento social estabelecido de 1,5 metros nos variados</w:t>
      </w:r>
      <w:r w:rsidR="00880A92" w:rsidRP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estabelecimentos;</w:t>
      </w:r>
    </w:p>
    <w:p w:rsidR="004C4D80" w:rsidRPr="00CB74C0" w:rsidRDefault="004C4D80" w:rsidP="006B22F7">
      <w:pPr>
        <w:pStyle w:val="NormalWeb"/>
        <w:shd w:val="clear" w:color="auto" w:fill="FFFFFF"/>
        <w:spacing w:before="30" w:after="75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</w:rPr>
        <w:t>V</w:t>
      </w:r>
      <w:r w:rsid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- O não cumprimento das medidas de higienização impostas aos variados</w:t>
      </w:r>
      <w:r w:rsidR="00CB74C0" w:rsidRP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estabelecimentos.</w:t>
      </w:r>
    </w:p>
    <w:p w:rsidR="004C4D80" w:rsidRPr="00CB74C0" w:rsidRDefault="004C4D80" w:rsidP="006B22F7">
      <w:pPr>
        <w:pStyle w:val="NormalWeb"/>
        <w:shd w:val="clear" w:color="auto" w:fill="FFFFFF"/>
        <w:spacing w:before="30" w:after="75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  <w:b/>
        </w:rPr>
        <w:t>Art. 1</w:t>
      </w:r>
      <w:r w:rsidR="00CB74C0" w:rsidRPr="00CB74C0">
        <w:rPr>
          <w:rFonts w:ascii="Arial" w:hAnsi="Arial" w:cs="Arial"/>
          <w:b/>
        </w:rPr>
        <w:t>2.</w:t>
      </w:r>
      <w:r w:rsidRPr="00CB74C0">
        <w:rPr>
          <w:rFonts w:ascii="Arial" w:hAnsi="Arial" w:cs="Arial"/>
        </w:rPr>
        <w:t xml:space="preserve"> São consideradas infrações gravíssimas:</w:t>
      </w:r>
    </w:p>
    <w:p w:rsidR="004C4D80" w:rsidRPr="00CB74C0" w:rsidRDefault="004C4D80" w:rsidP="006B22F7">
      <w:pPr>
        <w:pStyle w:val="NormalWeb"/>
        <w:shd w:val="clear" w:color="auto" w:fill="FFFFFF"/>
        <w:spacing w:before="30" w:after="75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</w:rPr>
        <w:t>I</w:t>
      </w:r>
      <w:r w:rsid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- O não cumprimento da proibição de aglomeração de pessoas;</w:t>
      </w:r>
    </w:p>
    <w:p w:rsidR="004C4D80" w:rsidRPr="00CB74C0" w:rsidRDefault="004C4D80" w:rsidP="006B22F7">
      <w:pPr>
        <w:pStyle w:val="NormalWeb"/>
        <w:shd w:val="clear" w:color="auto" w:fill="FFFFFF"/>
        <w:spacing w:before="30" w:after="75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</w:rPr>
        <w:t>II</w:t>
      </w:r>
      <w:r w:rsid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- a permanência e o consumo de alimentos e bebidas em frente aos estabelecimentos</w:t>
      </w:r>
      <w:r w:rsidR="00CB74C0" w:rsidRP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comerciais.</w:t>
      </w:r>
    </w:p>
    <w:p w:rsidR="004C4D80" w:rsidRPr="00CB74C0" w:rsidRDefault="004C4D80" w:rsidP="006B22F7">
      <w:pPr>
        <w:pStyle w:val="NormalWeb"/>
        <w:shd w:val="clear" w:color="auto" w:fill="FFFFFF"/>
        <w:spacing w:before="30" w:after="75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</w:rPr>
        <w:t>III</w:t>
      </w:r>
      <w:r w:rsid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- A realização de festas e confraternizações particulares com pessoas que não convivam</w:t>
      </w:r>
      <w:r w:rsidR="00CB74C0" w:rsidRP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na mesma residência.</w:t>
      </w:r>
    </w:p>
    <w:p w:rsidR="004C4D80" w:rsidRPr="00CB74C0" w:rsidRDefault="004C4D80" w:rsidP="006B22F7">
      <w:pPr>
        <w:pStyle w:val="NormalWeb"/>
        <w:shd w:val="clear" w:color="auto" w:fill="FFFFFF"/>
        <w:spacing w:before="30" w:after="75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  <w:b/>
        </w:rPr>
        <w:t>Paragrafo único</w:t>
      </w:r>
      <w:r w:rsidR="00CB74C0">
        <w:rPr>
          <w:rFonts w:ascii="Arial" w:hAnsi="Arial" w:cs="Arial"/>
          <w:b/>
        </w:rPr>
        <w:t>.</w:t>
      </w:r>
      <w:r w:rsidRPr="00CB74C0">
        <w:rPr>
          <w:rFonts w:ascii="Arial" w:hAnsi="Arial" w:cs="Arial"/>
        </w:rPr>
        <w:t xml:space="preserve"> É considerada aglomeração de pessoas o agrupamento a partir de</w:t>
      </w:r>
      <w:r w:rsidR="00CB74C0" w:rsidRP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5 (cinco) pessoas bem como quando não se puder respeitar o distanciamento social de 1,5</w:t>
      </w:r>
      <w:r w:rsidR="00CB74C0" w:rsidRP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metro.</w:t>
      </w:r>
    </w:p>
    <w:p w:rsidR="004C4D80" w:rsidRPr="00CB74C0" w:rsidRDefault="00CB74C0" w:rsidP="006B22F7">
      <w:pPr>
        <w:pStyle w:val="NormalWeb"/>
        <w:shd w:val="clear" w:color="auto" w:fill="FFFFFF"/>
        <w:spacing w:before="30" w:after="75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  <w:b/>
        </w:rPr>
        <w:t>Art. 13.</w:t>
      </w:r>
      <w:r w:rsidR="004C4D80" w:rsidRPr="00CB74C0">
        <w:rPr>
          <w:rFonts w:ascii="Arial" w:hAnsi="Arial" w:cs="Arial"/>
        </w:rPr>
        <w:t xml:space="preserve"> A reincidência específica caracteriza a infração como gravíssima e torna o</w:t>
      </w:r>
      <w:r w:rsidRPr="00CB74C0">
        <w:rPr>
          <w:rFonts w:ascii="Arial" w:hAnsi="Arial" w:cs="Arial"/>
        </w:rPr>
        <w:t xml:space="preserve"> </w:t>
      </w:r>
      <w:r w:rsidR="004C4D80" w:rsidRPr="00CB74C0">
        <w:rPr>
          <w:rFonts w:ascii="Arial" w:hAnsi="Arial" w:cs="Arial"/>
        </w:rPr>
        <w:t>infrator passível de enquadramento no crime de descumprimento de ordem sanitária com</w:t>
      </w:r>
      <w:r w:rsidRPr="00CB74C0">
        <w:rPr>
          <w:rFonts w:ascii="Arial" w:hAnsi="Arial" w:cs="Arial"/>
        </w:rPr>
        <w:t xml:space="preserve"> </w:t>
      </w:r>
      <w:r w:rsidR="004C4D80" w:rsidRPr="00CB74C0">
        <w:rPr>
          <w:rFonts w:ascii="Arial" w:hAnsi="Arial" w:cs="Arial"/>
        </w:rPr>
        <w:t>base no artigo 268 do Código Penal.</w:t>
      </w:r>
    </w:p>
    <w:p w:rsidR="00CB74C0" w:rsidRPr="00CB74C0" w:rsidRDefault="00CB74C0" w:rsidP="006B22F7">
      <w:pPr>
        <w:pStyle w:val="NormalWeb"/>
        <w:shd w:val="clear" w:color="auto" w:fill="FFFFFF"/>
        <w:spacing w:before="30" w:after="0" w:afterAutospacing="0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  <w:b/>
        </w:rPr>
        <w:t>Art. 14.</w:t>
      </w:r>
      <w:r w:rsidR="004C4D80" w:rsidRPr="00CB74C0">
        <w:rPr>
          <w:rFonts w:ascii="Arial" w:hAnsi="Arial" w:cs="Arial"/>
        </w:rPr>
        <w:t xml:space="preserve"> A aplicação das penalidades previstas no presente decreto será promovida</w:t>
      </w:r>
      <w:r w:rsidRPr="00CB74C0">
        <w:rPr>
          <w:rFonts w:ascii="Arial" w:hAnsi="Arial" w:cs="Arial"/>
        </w:rPr>
        <w:t xml:space="preserve"> </w:t>
      </w:r>
      <w:r w:rsidR="004C4D80" w:rsidRPr="00CB74C0">
        <w:rPr>
          <w:rFonts w:ascii="Arial" w:hAnsi="Arial" w:cs="Arial"/>
        </w:rPr>
        <w:t>pelo Poder Público Municipal, através de seus servidores especialmente designados para tal</w:t>
      </w:r>
      <w:r w:rsidRPr="00CB74C0">
        <w:rPr>
          <w:rFonts w:ascii="Arial" w:hAnsi="Arial" w:cs="Arial"/>
        </w:rPr>
        <w:t xml:space="preserve"> finalidade e </w:t>
      </w:r>
      <w:r w:rsidR="004C4D80" w:rsidRPr="00CB74C0">
        <w:rPr>
          <w:rFonts w:ascii="Arial" w:hAnsi="Arial" w:cs="Arial"/>
        </w:rPr>
        <w:t>ainda</w:t>
      </w:r>
      <w:r w:rsidRPr="00CB74C0">
        <w:rPr>
          <w:rFonts w:ascii="Arial" w:hAnsi="Arial" w:cs="Arial"/>
        </w:rPr>
        <w:t xml:space="preserve"> pela</w:t>
      </w:r>
      <w:r w:rsidR="004C4D80" w:rsidRPr="00CB74C0">
        <w:rPr>
          <w:rFonts w:ascii="Arial" w:hAnsi="Arial" w:cs="Arial"/>
        </w:rPr>
        <w:t xml:space="preserve"> Polícia Militar, Polícia Civil e Corpo de</w:t>
      </w:r>
      <w:r w:rsidRPr="00CB74C0">
        <w:rPr>
          <w:rFonts w:ascii="Arial" w:hAnsi="Arial" w:cs="Arial"/>
        </w:rPr>
        <w:t xml:space="preserve"> </w:t>
      </w:r>
      <w:r w:rsidR="004C4D80" w:rsidRPr="00CB74C0">
        <w:rPr>
          <w:rFonts w:ascii="Arial" w:hAnsi="Arial" w:cs="Arial"/>
        </w:rPr>
        <w:t>Bombeiros Militar.</w:t>
      </w:r>
      <w:r w:rsidR="004C4D80" w:rsidRPr="00CB74C0">
        <w:rPr>
          <w:rFonts w:ascii="Arial" w:hAnsi="Arial" w:cs="Arial"/>
        </w:rPr>
        <w:cr/>
      </w:r>
    </w:p>
    <w:p w:rsidR="004C4D80" w:rsidRPr="00CB74C0" w:rsidRDefault="004C4D80" w:rsidP="006B22F7">
      <w:pPr>
        <w:pStyle w:val="NormalWeb"/>
        <w:shd w:val="clear" w:color="auto" w:fill="FFFFFF"/>
        <w:spacing w:before="0" w:beforeAutospacing="0" w:after="75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  <w:b/>
        </w:rPr>
        <w:t>Parágrafo único.</w:t>
      </w:r>
      <w:r w:rsidRPr="00CB74C0">
        <w:rPr>
          <w:rFonts w:ascii="Arial" w:hAnsi="Arial" w:cs="Arial"/>
        </w:rPr>
        <w:t xml:space="preserve"> Em caso de aplicação de penalidade, a Fiscalização Municipal</w:t>
      </w:r>
      <w:r w:rsidR="00CB74C0" w:rsidRP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expedirá relatório circunstanciado, pro</w:t>
      </w:r>
      <w:r w:rsidR="00CB74C0" w:rsidRPr="00CB74C0">
        <w:rPr>
          <w:rFonts w:ascii="Arial" w:hAnsi="Arial" w:cs="Arial"/>
        </w:rPr>
        <w:t xml:space="preserve">cedendo ao seu encaminhamento à </w:t>
      </w:r>
      <w:r w:rsidRPr="00CB74C0">
        <w:rPr>
          <w:rFonts w:ascii="Arial" w:hAnsi="Arial" w:cs="Arial"/>
        </w:rPr>
        <w:t>Promotoria de</w:t>
      </w:r>
      <w:r w:rsidR="00CB74C0" w:rsidRP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Justiça para verificação da hipótese de incidência dos crimes previstos nos artigos 267 e 268</w:t>
      </w:r>
      <w:r w:rsidR="00CB74C0" w:rsidRPr="00CB74C0">
        <w:rPr>
          <w:rFonts w:ascii="Arial" w:hAnsi="Arial" w:cs="Arial"/>
        </w:rPr>
        <w:t xml:space="preserve"> </w:t>
      </w:r>
      <w:r w:rsidRPr="00CB74C0">
        <w:rPr>
          <w:rFonts w:ascii="Arial" w:hAnsi="Arial" w:cs="Arial"/>
        </w:rPr>
        <w:t>do Código Penal.</w:t>
      </w:r>
    </w:p>
    <w:p w:rsidR="004C4D80" w:rsidRPr="00CB74C0" w:rsidRDefault="00CB74C0" w:rsidP="006B22F7">
      <w:pPr>
        <w:pStyle w:val="NormalWeb"/>
        <w:shd w:val="clear" w:color="auto" w:fill="FFFFFF"/>
        <w:spacing w:before="30" w:after="75" w:line="276" w:lineRule="auto"/>
        <w:jc w:val="both"/>
        <w:rPr>
          <w:rFonts w:ascii="Arial" w:hAnsi="Arial" w:cs="Arial"/>
        </w:rPr>
      </w:pPr>
      <w:r w:rsidRPr="00CB74C0">
        <w:rPr>
          <w:rFonts w:ascii="Arial" w:hAnsi="Arial" w:cs="Arial"/>
          <w:b/>
        </w:rPr>
        <w:t>Art. 15.</w:t>
      </w:r>
      <w:r w:rsidR="004C4D80" w:rsidRPr="00CB74C0">
        <w:rPr>
          <w:rFonts w:ascii="Arial" w:hAnsi="Arial" w:cs="Arial"/>
        </w:rPr>
        <w:t xml:space="preserve"> Permanecem vigentes todas as demais determinações já expedidas pelo</w:t>
      </w:r>
      <w:r w:rsidRPr="00CB74C0">
        <w:rPr>
          <w:rFonts w:ascii="Arial" w:hAnsi="Arial" w:cs="Arial"/>
        </w:rPr>
        <w:t xml:space="preserve"> </w:t>
      </w:r>
      <w:r w:rsidR="004C4D80" w:rsidRPr="00CB74C0">
        <w:rPr>
          <w:rFonts w:ascii="Arial" w:hAnsi="Arial" w:cs="Arial"/>
        </w:rPr>
        <w:t>Poder Executivo Municipal e pelo Estado de Santa Catarina, desde que não conflitantes com</w:t>
      </w:r>
      <w:r w:rsidRPr="00CB74C0">
        <w:rPr>
          <w:rFonts w:ascii="Arial" w:hAnsi="Arial" w:cs="Arial"/>
        </w:rPr>
        <w:t xml:space="preserve"> </w:t>
      </w:r>
      <w:r w:rsidR="004C4D80" w:rsidRPr="00CB74C0">
        <w:rPr>
          <w:rFonts w:ascii="Arial" w:hAnsi="Arial" w:cs="Arial"/>
        </w:rPr>
        <w:t>as determinações contidas neste Decreto.</w:t>
      </w:r>
    </w:p>
    <w:p w:rsidR="004C4D80" w:rsidRPr="00CB74C0" w:rsidRDefault="004C4D80" w:rsidP="006B22F7">
      <w:pPr>
        <w:pStyle w:val="NormalWeb"/>
        <w:shd w:val="clear" w:color="auto" w:fill="FFFFFF"/>
        <w:spacing w:before="30" w:beforeAutospacing="0" w:after="75" w:afterAutospacing="0" w:line="276" w:lineRule="auto"/>
        <w:jc w:val="both"/>
        <w:rPr>
          <w:rFonts w:ascii="Arial" w:hAnsi="Arial" w:cs="Arial"/>
        </w:rPr>
      </w:pPr>
    </w:p>
    <w:p w:rsidR="006F07A5" w:rsidRPr="00CB74C0" w:rsidRDefault="006F07A5" w:rsidP="006B22F7">
      <w:pPr>
        <w:pStyle w:val="PargrafodaLista"/>
        <w:spacing w:line="276" w:lineRule="auto"/>
        <w:ind w:left="0"/>
        <w:jc w:val="both"/>
        <w:rPr>
          <w:rFonts w:cs="Arial"/>
          <w:b/>
          <w:sz w:val="22"/>
          <w:szCs w:val="22"/>
        </w:rPr>
      </w:pPr>
    </w:p>
    <w:p w:rsidR="00CB74C0" w:rsidRPr="00CB74C0" w:rsidRDefault="00CB74C0" w:rsidP="006B22F7">
      <w:pPr>
        <w:pStyle w:val="NormalWeb"/>
        <w:shd w:val="clear" w:color="auto" w:fill="FFFFFF"/>
        <w:spacing w:before="30" w:beforeAutospacing="0" w:after="75" w:afterAutospacing="0" w:line="276" w:lineRule="auto"/>
        <w:jc w:val="both"/>
        <w:rPr>
          <w:rFonts w:ascii="Arial" w:hAnsi="Arial" w:cs="Arial"/>
        </w:rPr>
      </w:pPr>
      <w:r w:rsidRPr="00CB74C0">
        <w:rPr>
          <w:rStyle w:val="Forte"/>
          <w:rFonts w:ascii="Arial" w:hAnsi="Arial" w:cs="Arial"/>
        </w:rPr>
        <w:lastRenderedPageBreak/>
        <w:t>Art. 16.</w:t>
      </w:r>
      <w:r w:rsidRPr="00CB74C0">
        <w:rPr>
          <w:rFonts w:ascii="Arial" w:hAnsi="Arial" w:cs="Arial"/>
        </w:rPr>
        <w:t> As medidas estabelecidas neste Decreto podem ser revistas a qualquer tempo, observadas as razões e justificativas apresentadas pelas Autoridades Sanitárias.</w:t>
      </w:r>
    </w:p>
    <w:p w:rsidR="00CB74C0" w:rsidRDefault="00CB74C0" w:rsidP="006B22F7">
      <w:pPr>
        <w:pStyle w:val="NormalWeb"/>
        <w:shd w:val="clear" w:color="auto" w:fill="FFFFFF"/>
        <w:spacing w:before="30" w:beforeAutospacing="0" w:after="75" w:afterAutospacing="0" w:line="276" w:lineRule="auto"/>
        <w:jc w:val="both"/>
        <w:rPr>
          <w:rStyle w:val="Forte"/>
          <w:rFonts w:ascii="Arial" w:hAnsi="Arial" w:cs="Arial"/>
        </w:rPr>
      </w:pPr>
    </w:p>
    <w:p w:rsidR="00CB74C0" w:rsidRPr="00CB74C0" w:rsidRDefault="00CB74C0" w:rsidP="006B22F7">
      <w:pPr>
        <w:pStyle w:val="NormalWeb"/>
        <w:shd w:val="clear" w:color="auto" w:fill="FFFFFF"/>
        <w:spacing w:before="30" w:beforeAutospacing="0" w:after="75" w:afterAutospacing="0" w:line="276" w:lineRule="auto"/>
        <w:jc w:val="both"/>
        <w:rPr>
          <w:rFonts w:ascii="Arial" w:hAnsi="Arial" w:cs="Arial"/>
        </w:rPr>
      </w:pPr>
      <w:r w:rsidRPr="00CB74C0">
        <w:rPr>
          <w:rStyle w:val="Forte"/>
          <w:rFonts w:ascii="Arial" w:hAnsi="Arial" w:cs="Arial"/>
        </w:rPr>
        <w:t>Art. 17.</w:t>
      </w:r>
      <w:r w:rsidRPr="00CB74C0">
        <w:rPr>
          <w:rFonts w:ascii="Arial" w:hAnsi="Arial" w:cs="Arial"/>
        </w:rPr>
        <w:t> Este Decreto entra em vigor na data de sua publicação.</w:t>
      </w:r>
    </w:p>
    <w:p w:rsidR="00AB72A1" w:rsidRPr="00CB74C0" w:rsidRDefault="00AB72A1" w:rsidP="006B22F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110AF" w:rsidRPr="00CB74C0" w:rsidRDefault="00B51C15" w:rsidP="006B22F7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B74C0">
        <w:rPr>
          <w:rFonts w:ascii="Arial" w:hAnsi="Arial" w:cs="Arial"/>
          <w:sz w:val="22"/>
          <w:szCs w:val="22"/>
        </w:rPr>
        <w:t>Bela Vista do Toldo</w:t>
      </w:r>
      <w:r w:rsidR="00F4455F" w:rsidRPr="00CB74C0">
        <w:rPr>
          <w:rFonts w:ascii="Arial" w:hAnsi="Arial" w:cs="Arial"/>
          <w:sz w:val="22"/>
          <w:szCs w:val="22"/>
        </w:rPr>
        <w:t>/</w:t>
      </w:r>
      <w:r w:rsidR="00B828A7" w:rsidRPr="00CB74C0">
        <w:rPr>
          <w:rFonts w:ascii="Arial" w:hAnsi="Arial" w:cs="Arial"/>
          <w:sz w:val="22"/>
          <w:szCs w:val="22"/>
        </w:rPr>
        <w:t>SC</w:t>
      </w:r>
      <w:r w:rsidR="0078502C" w:rsidRPr="00CB74C0">
        <w:rPr>
          <w:rFonts w:ascii="Arial" w:hAnsi="Arial" w:cs="Arial"/>
          <w:sz w:val="22"/>
          <w:szCs w:val="22"/>
        </w:rPr>
        <w:t xml:space="preserve">, </w:t>
      </w:r>
      <w:r w:rsidR="006B22F7">
        <w:rPr>
          <w:rFonts w:ascii="Arial" w:hAnsi="Arial" w:cs="Arial"/>
          <w:sz w:val="22"/>
          <w:szCs w:val="22"/>
        </w:rPr>
        <w:t>26</w:t>
      </w:r>
      <w:r w:rsidR="00F4455F" w:rsidRPr="00CB74C0">
        <w:rPr>
          <w:rFonts w:ascii="Arial" w:hAnsi="Arial" w:cs="Arial"/>
          <w:sz w:val="22"/>
          <w:szCs w:val="22"/>
        </w:rPr>
        <w:t xml:space="preserve"> </w:t>
      </w:r>
      <w:r w:rsidR="00C110AF" w:rsidRPr="00CB74C0">
        <w:rPr>
          <w:rFonts w:ascii="Arial" w:hAnsi="Arial" w:cs="Arial"/>
          <w:sz w:val="22"/>
          <w:szCs w:val="22"/>
        </w:rPr>
        <w:t xml:space="preserve">de </w:t>
      </w:r>
      <w:r w:rsidR="00D9637A" w:rsidRPr="00CB74C0">
        <w:rPr>
          <w:rFonts w:ascii="Arial" w:hAnsi="Arial" w:cs="Arial"/>
          <w:sz w:val="22"/>
          <w:szCs w:val="22"/>
        </w:rPr>
        <w:t>ma</w:t>
      </w:r>
      <w:r w:rsidR="006B22F7">
        <w:rPr>
          <w:rFonts w:ascii="Arial" w:hAnsi="Arial" w:cs="Arial"/>
          <w:sz w:val="22"/>
          <w:szCs w:val="22"/>
        </w:rPr>
        <w:t>io</w:t>
      </w:r>
      <w:r w:rsidR="00F4455F" w:rsidRPr="00CB74C0">
        <w:rPr>
          <w:rFonts w:ascii="Arial" w:hAnsi="Arial" w:cs="Arial"/>
          <w:sz w:val="22"/>
          <w:szCs w:val="22"/>
        </w:rPr>
        <w:t xml:space="preserve"> </w:t>
      </w:r>
      <w:r w:rsidR="00C110AF" w:rsidRPr="00CB74C0">
        <w:rPr>
          <w:rFonts w:ascii="Arial" w:hAnsi="Arial" w:cs="Arial"/>
          <w:sz w:val="22"/>
          <w:szCs w:val="22"/>
        </w:rPr>
        <w:t>de 20</w:t>
      </w:r>
      <w:r w:rsidR="00D9637A" w:rsidRPr="00CB74C0">
        <w:rPr>
          <w:rFonts w:ascii="Arial" w:hAnsi="Arial" w:cs="Arial"/>
          <w:sz w:val="22"/>
          <w:szCs w:val="22"/>
        </w:rPr>
        <w:t>2</w:t>
      </w:r>
      <w:r w:rsidR="001A3A63" w:rsidRPr="00CB74C0">
        <w:rPr>
          <w:rFonts w:ascii="Arial" w:hAnsi="Arial" w:cs="Arial"/>
          <w:sz w:val="22"/>
          <w:szCs w:val="22"/>
        </w:rPr>
        <w:t>1</w:t>
      </w:r>
      <w:r w:rsidR="00DE2088" w:rsidRPr="00CB74C0">
        <w:rPr>
          <w:rFonts w:ascii="Arial" w:hAnsi="Arial" w:cs="Arial"/>
          <w:sz w:val="22"/>
          <w:szCs w:val="22"/>
        </w:rPr>
        <w:t>.</w:t>
      </w:r>
    </w:p>
    <w:p w:rsidR="0078502C" w:rsidRPr="00CB74C0" w:rsidRDefault="0078502C" w:rsidP="00A61456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1C15" w:rsidRPr="00CB74C0" w:rsidRDefault="00B51C15" w:rsidP="00A61456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637A" w:rsidRPr="00CB74C0" w:rsidRDefault="00D9637A" w:rsidP="00A61456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637A" w:rsidRPr="00CB74C0" w:rsidRDefault="00D9637A" w:rsidP="00A61456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10AF" w:rsidRPr="00CB74C0" w:rsidRDefault="006B22F7" w:rsidP="00B828A7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ALFREDO CEZAR DREHER</w:t>
      </w:r>
    </w:p>
    <w:p w:rsidR="007F334B" w:rsidRPr="00CB74C0" w:rsidRDefault="00C110AF" w:rsidP="00B828A7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B74C0">
        <w:rPr>
          <w:rFonts w:ascii="Arial" w:hAnsi="Arial" w:cs="Arial"/>
          <w:bCs/>
          <w:sz w:val="22"/>
          <w:szCs w:val="22"/>
        </w:rPr>
        <w:t>Prefeito Municipal</w:t>
      </w:r>
    </w:p>
    <w:p w:rsidR="00E63B52" w:rsidRPr="00CB74C0" w:rsidRDefault="00E63B52" w:rsidP="00B828A7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B72A1" w:rsidRPr="00CB74C0" w:rsidRDefault="00AB72A1" w:rsidP="00B828A7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628DC" w:rsidRPr="00CB74C0" w:rsidRDefault="00D9637A" w:rsidP="00B828A7">
      <w:pPr>
        <w:pStyle w:val="Ttulo3"/>
        <w:spacing w:line="360" w:lineRule="auto"/>
        <w:rPr>
          <w:rFonts w:ascii="Arial" w:hAnsi="Arial" w:cs="Arial"/>
          <w:i w:val="0"/>
          <w:sz w:val="22"/>
          <w:szCs w:val="22"/>
        </w:rPr>
      </w:pPr>
      <w:r w:rsidRPr="00CB74C0">
        <w:rPr>
          <w:rFonts w:ascii="Arial" w:hAnsi="Arial" w:cs="Arial"/>
          <w:i w:val="0"/>
          <w:sz w:val="22"/>
          <w:szCs w:val="22"/>
        </w:rPr>
        <w:t>MARIANE LESSAK MASSANEIRO</w:t>
      </w:r>
    </w:p>
    <w:p w:rsidR="002628DC" w:rsidRPr="00CB74C0" w:rsidRDefault="002628DC" w:rsidP="00B828A7">
      <w:pPr>
        <w:pStyle w:val="Ttulo3"/>
        <w:spacing w:line="360" w:lineRule="auto"/>
        <w:rPr>
          <w:rFonts w:ascii="Arial" w:hAnsi="Arial" w:cs="Arial"/>
          <w:b w:val="0"/>
          <w:i w:val="0"/>
          <w:sz w:val="22"/>
          <w:szCs w:val="22"/>
        </w:rPr>
      </w:pPr>
      <w:r w:rsidRPr="00CB74C0">
        <w:rPr>
          <w:rFonts w:ascii="Arial" w:hAnsi="Arial" w:cs="Arial"/>
          <w:b w:val="0"/>
          <w:i w:val="0"/>
          <w:sz w:val="22"/>
          <w:szCs w:val="22"/>
        </w:rPr>
        <w:t>Secretário Municipal de Administração e Fazenda</w:t>
      </w:r>
    </w:p>
    <w:p w:rsidR="00AB72A1" w:rsidRPr="00CB74C0" w:rsidRDefault="00AB72A1" w:rsidP="00AB72A1">
      <w:pPr>
        <w:rPr>
          <w:rFonts w:ascii="Arial" w:hAnsi="Arial" w:cs="Arial"/>
        </w:rPr>
      </w:pPr>
    </w:p>
    <w:p w:rsidR="0010728E" w:rsidRPr="00CB74C0" w:rsidRDefault="0010728E" w:rsidP="0010728E">
      <w:pPr>
        <w:pStyle w:val="Corpodetexto"/>
        <w:rPr>
          <w:rFonts w:ascii="Arial" w:hAnsi="Arial" w:cs="Arial"/>
          <w:b/>
          <w:sz w:val="18"/>
          <w:szCs w:val="18"/>
        </w:rPr>
      </w:pPr>
    </w:p>
    <w:p w:rsidR="00147C2D" w:rsidRPr="00CB74C0" w:rsidRDefault="00C110AF" w:rsidP="0010728E">
      <w:pPr>
        <w:pStyle w:val="Corpodetexto"/>
        <w:rPr>
          <w:rFonts w:ascii="Arial" w:hAnsi="Arial" w:cs="Arial"/>
          <w:b/>
          <w:sz w:val="18"/>
          <w:szCs w:val="18"/>
        </w:rPr>
      </w:pPr>
      <w:r w:rsidRPr="00CB74C0">
        <w:rPr>
          <w:rFonts w:ascii="Arial" w:hAnsi="Arial" w:cs="Arial"/>
          <w:b/>
          <w:sz w:val="18"/>
          <w:szCs w:val="18"/>
        </w:rPr>
        <w:t>Este Decreto foi registrado e publicado na Secretaria Municipal de Administração</w:t>
      </w:r>
      <w:r w:rsidR="0078502C" w:rsidRPr="00CB74C0">
        <w:rPr>
          <w:rFonts w:ascii="Arial" w:hAnsi="Arial" w:cs="Arial"/>
          <w:b/>
          <w:sz w:val="18"/>
          <w:szCs w:val="18"/>
        </w:rPr>
        <w:t xml:space="preserve"> e </w:t>
      </w:r>
      <w:r w:rsidRPr="00CB74C0">
        <w:rPr>
          <w:rFonts w:ascii="Arial" w:hAnsi="Arial" w:cs="Arial"/>
          <w:b/>
          <w:sz w:val="18"/>
          <w:szCs w:val="18"/>
        </w:rPr>
        <w:t>F</w:t>
      </w:r>
      <w:r w:rsidR="002628DC" w:rsidRPr="00CB74C0">
        <w:rPr>
          <w:rFonts w:ascii="Arial" w:hAnsi="Arial" w:cs="Arial"/>
          <w:b/>
          <w:sz w:val="18"/>
          <w:szCs w:val="18"/>
        </w:rPr>
        <w:t>azenda</w:t>
      </w:r>
      <w:r w:rsidRPr="00CB74C0">
        <w:rPr>
          <w:rFonts w:ascii="Arial" w:hAnsi="Arial" w:cs="Arial"/>
          <w:b/>
          <w:sz w:val="18"/>
          <w:szCs w:val="18"/>
        </w:rPr>
        <w:t xml:space="preserve"> desta Prefeitura, na data supra.</w:t>
      </w:r>
      <w:bookmarkEnd w:id="0"/>
    </w:p>
    <w:sectPr w:rsidR="00147C2D" w:rsidRPr="00CB74C0" w:rsidSect="00D9637A">
      <w:headerReference w:type="default" r:id="rId8"/>
      <w:footerReference w:type="default" r:id="rId9"/>
      <w:pgSz w:w="11907" w:h="16840" w:code="9"/>
      <w:pgMar w:top="1418" w:right="1134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D9" w:rsidRDefault="00304ED9">
      <w:r>
        <w:separator/>
      </w:r>
    </w:p>
  </w:endnote>
  <w:endnote w:type="continuationSeparator" w:id="0">
    <w:p w:rsidR="00304ED9" w:rsidRDefault="0030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A9" w:rsidRPr="002868B8" w:rsidRDefault="004838A9" w:rsidP="004838A9">
    <w:pPr>
      <w:pStyle w:val="Rodap"/>
      <w:pBdr>
        <w:top w:val="double" w:sz="4" w:space="0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Bookman Old Style" w:hAnsi="Bookman Old Style"/>
        <w:b/>
        <w:sz w:val="18"/>
        <w:szCs w:val="18"/>
      </w:rPr>
    </w:pPr>
    <w:r w:rsidRPr="002868B8">
      <w:rPr>
        <w:rFonts w:ascii="Bookman Old Style" w:hAnsi="Bookman Old Style"/>
        <w:b/>
        <w:sz w:val="18"/>
        <w:szCs w:val="18"/>
      </w:rPr>
      <w:t>Rua Estanislau Schumann, 839</w:t>
    </w:r>
    <w:r w:rsidR="002868B8">
      <w:rPr>
        <w:rFonts w:ascii="Bookman Old Style" w:hAnsi="Bookman Old Style"/>
        <w:b/>
        <w:sz w:val="18"/>
        <w:szCs w:val="18"/>
      </w:rPr>
      <w:t>,</w:t>
    </w:r>
    <w:r w:rsidRPr="002868B8">
      <w:rPr>
        <w:rFonts w:ascii="Bookman Old Style" w:hAnsi="Bookman Old Style"/>
        <w:b/>
        <w:sz w:val="18"/>
        <w:szCs w:val="18"/>
      </w:rPr>
      <w:t xml:space="preserve"> Centro</w:t>
    </w:r>
  </w:p>
  <w:p w:rsidR="004838A9" w:rsidRPr="002868B8" w:rsidRDefault="004838A9" w:rsidP="004838A9">
    <w:pPr>
      <w:pStyle w:val="Rodap"/>
      <w:pBdr>
        <w:top w:val="double" w:sz="4" w:space="0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Bookman Old Style" w:hAnsi="Bookman Old Style"/>
        <w:b/>
        <w:sz w:val="18"/>
        <w:szCs w:val="18"/>
      </w:rPr>
    </w:pPr>
    <w:r w:rsidRPr="002868B8">
      <w:rPr>
        <w:rFonts w:ascii="Bookman Old Style" w:hAnsi="Bookman Old Style"/>
        <w:b/>
        <w:sz w:val="18"/>
        <w:szCs w:val="18"/>
      </w:rPr>
      <w:t xml:space="preserve">Fone (47) 3629 0066 </w:t>
    </w:r>
    <w:r w:rsidR="002868B8">
      <w:rPr>
        <w:rFonts w:ascii="Bookman Old Style" w:hAnsi="Bookman Old Style"/>
        <w:b/>
        <w:sz w:val="18"/>
        <w:szCs w:val="18"/>
      </w:rPr>
      <w:t>-</w:t>
    </w:r>
    <w:r w:rsidRPr="002868B8">
      <w:rPr>
        <w:rFonts w:ascii="Bookman Old Style" w:hAnsi="Bookman Old Style"/>
        <w:b/>
        <w:sz w:val="18"/>
        <w:szCs w:val="18"/>
      </w:rPr>
      <w:t xml:space="preserve"> CEP 89.478-000</w:t>
    </w:r>
  </w:p>
  <w:p w:rsidR="004838A9" w:rsidRPr="002868B8" w:rsidRDefault="004838A9" w:rsidP="004838A9">
    <w:pPr>
      <w:pStyle w:val="Rodap"/>
      <w:pBdr>
        <w:top w:val="double" w:sz="4" w:space="0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Bookman Old Style" w:hAnsi="Bookman Old Style"/>
      </w:rPr>
    </w:pPr>
    <w:r w:rsidRPr="002868B8">
      <w:rPr>
        <w:rFonts w:ascii="Bookman Old Style" w:hAnsi="Bookman Old Style"/>
        <w:b/>
        <w:sz w:val="18"/>
        <w:szCs w:val="18"/>
      </w:rPr>
      <w:t>Bela Vista do Toldo – 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D9" w:rsidRDefault="00304ED9">
      <w:r>
        <w:separator/>
      </w:r>
    </w:p>
  </w:footnote>
  <w:footnote w:type="continuationSeparator" w:id="0">
    <w:p w:rsidR="00304ED9" w:rsidRDefault="00304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368"/>
      <w:gridCol w:w="6589"/>
    </w:tblGrid>
    <w:tr w:rsidR="004838A9" w:rsidRPr="00F4455F" w:rsidTr="00E55302">
      <w:trPr>
        <w:trHeight w:val="1463"/>
        <w:jc w:val="center"/>
      </w:trPr>
      <w:tc>
        <w:tcPr>
          <w:tcW w:w="2368" w:type="dxa"/>
          <w:vAlign w:val="bottom"/>
        </w:tcPr>
        <w:p w:rsidR="004838A9" w:rsidRPr="00E51A96" w:rsidRDefault="004838A9" w:rsidP="004838A9">
          <w:pPr>
            <w:pStyle w:val="Cabealho"/>
            <w:ind w:left="-25"/>
            <w:jc w:val="center"/>
          </w:pPr>
          <w:r w:rsidRPr="00E51A96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70.5pt" o:ole="" fillcolor="window">
                <v:imagedata r:id="rId1" o:title=""/>
              </v:shape>
              <o:OLEObject Type="Embed" ProgID="PBrush" ShapeID="_x0000_i1025" DrawAspect="Content" ObjectID="_1683542110" r:id="rId2"/>
            </w:object>
          </w:r>
        </w:p>
      </w:tc>
      <w:tc>
        <w:tcPr>
          <w:tcW w:w="6589" w:type="dxa"/>
        </w:tcPr>
        <w:p w:rsidR="004838A9" w:rsidRPr="00FF234B" w:rsidRDefault="004838A9" w:rsidP="004838A9">
          <w:pPr>
            <w:rPr>
              <w:b/>
              <w:sz w:val="18"/>
              <w:szCs w:val="18"/>
            </w:rPr>
          </w:pPr>
        </w:p>
        <w:p w:rsidR="004838A9" w:rsidRPr="003C0179" w:rsidRDefault="004838A9" w:rsidP="004838A9">
          <w:pPr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3C0179">
            <w:rPr>
              <w:rFonts w:ascii="Bookman Old Style" w:hAnsi="Bookman Old Style"/>
              <w:b/>
              <w:sz w:val="18"/>
              <w:szCs w:val="18"/>
            </w:rPr>
            <w:t>ESTADO DE SANTA CATARINA</w:t>
          </w:r>
        </w:p>
        <w:p w:rsidR="004838A9" w:rsidRPr="003C0179" w:rsidRDefault="004838A9" w:rsidP="004838A9">
          <w:pPr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3C0179">
            <w:rPr>
              <w:rFonts w:ascii="Bookman Old Style" w:hAnsi="Bookman Old Style"/>
              <w:b/>
              <w:sz w:val="18"/>
              <w:szCs w:val="18"/>
            </w:rPr>
            <w:t>PREFEITURA MUNICIPAL DE BELA VISTA DO TOLDO</w:t>
          </w:r>
        </w:p>
        <w:p w:rsidR="004838A9" w:rsidRPr="00F4455F" w:rsidRDefault="004838A9" w:rsidP="004838A9">
          <w:pPr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F4455F">
            <w:rPr>
              <w:rFonts w:ascii="Bookman Old Style" w:hAnsi="Bookman Old Style"/>
              <w:b/>
              <w:sz w:val="18"/>
              <w:szCs w:val="18"/>
            </w:rPr>
            <w:t>CNPJ: 01.612.888/0001-86</w:t>
          </w:r>
        </w:p>
        <w:p w:rsidR="00FF63A1" w:rsidRPr="00F4455F" w:rsidRDefault="00FF63A1" w:rsidP="004838A9">
          <w:pPr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F4455F">
            <w:rPr>
              <w:rFonts w:ascii="Bookman Old Style" w:hAnsi="Bookman Old Style"/>
              <w:b/>
              <w:sz w:val="18"/>
              <w:szCs w:val="18"/>
            </w:rPr>
            <w:t>GABINETE DO PREFEITO</w:t>
          </w:r>
        </w:p>
        <w:p w:rsidR="00FF63A1" w:rsidRPr="00F4455F" w:rsidRDefault="00FF63A1" w:rsidP="004838A9">
          <w:pPr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F4455F">
            <w:rPr>
              <w:rFonts w:ascii="Bookman Old Style" w:hAnsi="Bookman Old Style"/>
              <w:b/>
              <w:sz w:val="18"/>
              <w:szCs w:val="18"/>
            </w:rPr>
            <w:t>ASSESSORIA JURÍDICA</w:t>
          </w:r>
        </w:p>
        <w:p w:rsidR="004838A9" w:rsidRPr="003C0179" w:rsidRDefault="004838A9" w:rsidP="004838A9">
          <w:pPr>
            <w:jc w:val="center"/>
            <w:rPr>
              <w:rFonts w:ascii="Bookman Old Style" w:hAnsi="Bookman Old Style"/>
              <w:b/>
              <w:lang w:val="en-US"/>
            </w:rPr>
          </w:pPr>
          <w:r w:rsidRPr="003C0179">
            <w:rPr>
              <w:rFonts w:ascii="Bookman Old Style" w:hAnsi="Bookman Old Style"/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FF63A1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18"/>
                <w:u w:val="none"/>
                <w:lang w:val="en-US"/>
              </w:rPr>
              <w:t>www.pmbvt.sc.gov.br</w:t>
            </w:r>
          </w:hyperlink>
        </w:p>
        <w:p w:rsidR="004838A9" w:rsidRPr="00F4455F" w:rsidRDefault="004838A9" w:rsidP="004838A9">
          <w:pPr>
            <w:jc w:val="center"/>
            <w:rPr>
              <w:b/>
              <w:sz w:val="18"/>
              <w:szCs w:val="18"/>
              <w:lang w:val="en-US"/>
            </w:rPr>
          </w:pPr>
        </w:p>
      </w:tc>
    </w:tr>
  </w:tbl>
  <w:p w:rsidR="004838A9" w:rsidRPr="00F4455F" w:rsidRDefault="004838A9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062C"/>
    <w:multiLevelType w:val="hybridMultilevel"/>
    <w:tmpl w:val="5A5AC7C6"/>
    <w:lvl w:ilvl="0" w:tplc="43662290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B39A5"/>
    <w:multiLevelType w:val="hybridMultilevel"/>
    <w:tmpl w:val="75361BC2"/>
    <w:lvl w:ilvl="0" w:tplc="19D8CE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606B49"/>
    <w:multiLevelType w:val="hybridMultilevel"/>
    <w:tmpl w:val="9D14AE58"/>
    <w:lvl w:ilvl="0" w:tplc="090A1D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6B2958"/>
    <w:multiLevelType w:val="hybridMultilevel"/>
    <w:tmpl w:val="D88285AE"/>
    <w:lvl w:ilvl="0" w:tplc="BA1A1C60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D15F79"/>
    <w:multiLevelType w:val="hybridMultilevel"/>
    <w:tmpl w:val="3E1C132C"/>
    <w:lvl w:ilvl="0" w:tplc="EA6249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4B1D0D"/>
    <w:multiLevelType w:val="hybridMultilevel"/>
    <w:tmpl w:val="95D46FE2"/>
    <w:lvl w:ilvl="0" w:tplc="D8EEE60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0D67D3"/>
    <w:multiLevelType w:val="hybridMultilevel"/>
    <w:tmpl w:val="6EDC49EE"/>
    <w:lvl w:ilvl="0" w:tplc="4E9C2450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8923A7"/>
    <w:multiLevelType w:val="hybridMultilevel"/>
    <w:tmpl w:val="2D50AE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44C30"/>
    <w:multiLevelType w:val="hybridMultilevel"/>
    <w:tmpl w:val="C3B6C0F6"/>
    <w:lvl w:ilvl="0" w:tplc="9C724B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3848A9"/>
    <w:multiLevelType w:val="hybridMultilevel"/>
    <w:tmpl w:val="2A160D80"/>
    <w:lvl w:ilvl="0" w:tplc="AE0201C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BC5A7A"/>
    <w:multiLevelType w:val="hybridMultilevel"/>
    <w:tmpl w:val="EB56F582"/>
    <w:lvl w:ilvl="0" w:tplc="F39AF34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5634A9"/>
    <w:multiLevelType w:val="hybridMultilevel"/>
    <w:tmpl w:val="70A62274"/>
    <w:lvl w:ilvl="0" w:tplc="CCD25404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BA7745"/>
    <w:multiLevelType w:val="hybridMultilevel"/>
    <w:tmpl w:val="A79A6C3E"/>
    <w:lvl w:ilvl="0" w:tplc="CB6474C2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AF"/>
    <w:rsid w:val="000014D9"/>
    <w:rsid w:val="00001D92"/>
    <w:rsid w:val="00007C19"/>
    <w:rsid w:val="0002125F"/>
    <w:rsid w:val="000220E6"/>
    <w:rsid w:val="0002357D"/>
    <w:rsid w:val="00027662"/>
    <w:rsid w:val="00044996"/>
    <w:rsid w:val="00044ECE"/>
    <w:rsid w:val="0006340E"/>
    <w:rsid w:val="00064714"/>
    <w:rsid w:val="00066944"/>
    <w:rsid w:val="00071709"/>
    <w:rsid w:val="00087578"/>
    <w:rsid w:val="00092052"/>
    <w:rsid w:val="000956E1"/>
    <w:rsid w:val="000A11B8"/>
    <w:rsid w:val="000A7139"/>
    <w:rsid w:val="000D3EC5"/>
    <w:rsid w:val="000D56DB"/>
    <w:rsid w:val="000F57E7"/>
    <w:rsid w:val="0010120B"/>
    <w:rsid w:val="0010481A"/>
    <w:rsid w:val="0010728E"/>
    <w:rsid w:val="001102AB"/>
    <w:rsid w:val="00122643"/>
    <w:rsid w:val="00126B98"/>
    <w:rsid w:val="00147C2D"/>
    <w:rsid w:val="00150A3D"/>
    <w:rsid w:val="0016508F"/>
    <w:rsid w:val="0017027B"/>
    <w:rsid w:val="0017248A"/>
    <w:rsid w:val="00174D3C"/>
    <w:rsid w:val="00175574"/>
    <w:rsid w:val="0018139D"/>
    <w:rsid w:val="0018255D"/>
    <w:rsid w:val="001878A6"/>
    <w:rsid w:val="001A2B03"/>
    <w:rsid w:val="001A333D"/>
    <w:rsid w:val="001A3A41"/>
    <w:rsid w:val="001A3A63"/>
    <w:rsid w:val="001A6C64"/>
    <w:rsid w:val="001B0AE3"/>
    <w:rsid w:val="001B2C9B"/>
    <w:rsid w:val="001B73CC"/>
    <w:rsid w:val="001B78DF"/>
    <w:rsid w:val="001C0774"/>
    <w:rsid w:val="001D3318"/>
    <w:rsid w:val="001D3EA3"/>
    <w:rsid w:val="00220B75"/>
    <w:rsid w:val="00223BAC"/>
    <w:rsid w:val="00224F15"/>
    <w:rsid w:val="00245F76"/>
    <w:rsid w:val="00247570"/>
    <w:rsid w:val="00256682"/>
    <w:rsid w:val="002628DC"/>
    <w:rsid w:val="002635D6"/>
    <w:rsid w:val="00266ABC"/>
    <w:rsid w:val="0028447A"/>
    <w:rsid w:val="002868B8"/>
    <w:rsid w:val="002919E5"/>
    <w:rsid w:val="00296B55"/>
    <w:rsid w:val="002B2D36"/>
    <w:rsid w:val="002D63EE"/>
    <w:rsid w:val="002E6B7B"/>
    <w:rsid w:val="002E7831"/>
    <w:rsid w:val="002F234E"/>
    <w:rsid w:val="002F457A"/>
    <w:rsid w:val="00304ED9"/>
    <w:rsid w:val="0030659E"/>
    <w:rsid w:val="00316F79"/>
    <w:rsid w:val="00331282"/>
    <w:rsid w:val="003318CA"/>
    <w:rsid w:val="003531C4"/>
    <w:rsid w:val="0036132D"/>
    <w:rsid w:val="0036228B"/>
    <w:rsid w:val="00373A85"/>
    <w:rsid w:val="00381AB0"/>
    <w:rsid w:val="00381BF7"/>
    <w:rsid w:val="003A27FE"/>
    <w:rsid w:val="003B68F8"/>
    <w:rsid w:val="003C0179"/>
    <w:rsid w:val="003C7C47"/>
    <w:rsid w:val="003D13AB"/>
    <w:rsid w:val="003E116D"/>
    <w:rsid w:val="003E654C"/>
    <w:rsid w:val="0040449A"/>
    <w:rsid w:val="0040587F"/>
    <w:rsid w:val="00407041"/>
    <w:rsid w:val="00432CC3"/>
    <w:rsid w:val="00434758"/>
    <w:rsid w:val="004530BE"/>
    <w:rsid w:val="00472403"/>
    <w:rsid w:val="0048333B"/>
    <w:rsid w:val="00483790"/>
    <w:rsid w:val="004838A9"/>
    <w:rsid w:val="004848F8"/>
    <w:rsid w:val="004959FF"/>
    <w:rsid w:val="00496D9A"/>
    <w:rsid w:val="004A151E"/>
    <w:rsid w:val="004A3C59"/>
    <w:rsid w:val="004A7741"/>
    <w:rsid w:val="004C4D80"/>
    <w:rsid w:val="004E5D4C"/>
    <w:rsid w:val="004F0534"/>
    <w:rsid w:val="004F2169"/>
    <w:rsid w:val="004F48BC"/>
    <w:rsid w:val="004F5D85"/>
    <w:rsid w:val="005079B9"/>
    <w:rsid w:val="00517EB2"/>
    <w:rsid w:val="00521BF3"/>
    <w:rsid w:val="0052534E"/>
    <w:rsid w:val="005447F6"/>
    <w:rsid w:val="00550F42"/>
    <w:rsid w:val="00552568"/>
    <w:rsid w:val="00566141"/>
    <w:rsid w:val="0056763B"/>
    <w:rsid w:val="005962C1"/>
    <w:rsid w:val="0059774C"/>
    <w:rsid w:val="005B5FC3"/>
    <w:rsid w:val="005D5B10"/>
    <w:rsid w:val="005E7204"/>
    <w:rsid w:val="005F07FC"/>
    <w:rsid w:val="005F7070"/>
    <w:rsid w:val="00605670"/>
    <w:rsid w:val="006057D0"/>
    <w:rsid w:val="00622AC9"/>
    <w:rsid w:val="00625564"/>
    <w:rsid w:val="00635ACC"/>
    <w:rsid w:val="0064670F"/>
    <w:rsid w:val="006564A8"/>
    <w:rsid w:val="00670E3E"/>
    <w:rsid w:val="00681527"/>
    <w:rsid w:val="006839A8"/>
    <w:rsid w:val="006901F1"/>
    <w:rsid w:val="00690CC2"/>
    <w:rsid w:val="006A0122"/>
    <w:rsid w:val="006A0EB1"/>
    <w:rsid w:val="006A2778"/>
    <w:rsid w:val="006B22F7"/>
    <w:rsid w:val="006B72D9"/>
    <w:rsid w:val="006C265A"/>
    <w:rsid w:val="006D26D9"/>
    <w:rsid w:val="006E4F82"/>
    <w:rsid w:val="006F07A5"/>
    <w:rsid w:val="006F7EAB"/>
    <w:rsid w:val="00702D4E"/>
    <w:rsid w:val="00706B91"/>
    <w:rsid w:val="00710B7E"/>
    <w:rsid w:val="00714D50"/>
    <w:rsid w:val="0071740F"/>
    <w:rsid w:val="00731A09"/>
    <w:rsid w:val="007378E8"/>
    <w:rsid w:val="0074002A"/>
    <w:rsid w:val="00747A7E"/>
    <w:rsid w:val="00756602"/>
    <w:rsid w:val="00760B2F"/>
    <w:rsid w:val="00764270"/>
    <w:rsid w:val="0077399A"/>
    <w:rsid w:val="00774FE2"/>
    <w:rsid w:val="00784035"/>
    <w:rsid w:val="0078502C"/>
    <w:rsid w:val="007966BF"/>
    <w:rsid w:val="00797954"/>
    <w:rsid w:val="007A5356"/>
    <w:rsid w:val="007B6D1B"/>
    <w:rsid w:val="007C1BD0"/>
    <w:rsid w:val="007C52A6"/>
    <w:rsid w:val="007D4E53"/>
    <w:rsid w:val="007D7585"/>
    <w:rsid w:val="007E02AC"/>
    <w:rsid w:val="007E51F8"/>
    <w:rsid w:val="007F334B"/>
    <w:rsid w:val="007F3ED1"/>
    <w:rsid w:val="007F7B1E"/>
    <w:rsid w:val="00805B91"/>
    <w:rsid w:val="00813321"/>
    <w:rsid w:val="00814E34"/>
    <w:rsid w:val="0082278D"/>
    <w:rsid w:val="00826779"/>
    <w:rsid w:val="00870816"/>
    <w:rsid w:val="00880A92"/>
    <w:rsid w:val="00881033"/>
    <w:rsid w:val="00887EE5"/>
    <w:rsid w:val="008A0177"/>
    <w:rsid w:val="008A231E"/>
    <w:rsid w:val="008B0DA5"/>
    <w:rsid w:val="008D0A1C"/>
    <w:rsid w:val="008D51F1"/>
    <w:rsid w:val="008F20F9"/>
    <w:rsid w:val="008F7EE8"/>
    <w:rsid w:val="009036D9"/>
    <w:rsid w:val="00916A57"/>
    <w:rsid w:val="0092336E"/>
    <w:rsid w:val="0093138D"/>
    <w:rsid w:val="00967884"/>
    <w:rsid w:val="009764B2"/>
    <w:rsid w:val="00977336"/>
    <w:rsid w:val="00993928"/>
    <w:rsid w:val="009B5ABE"/>
    <w:rsid w:val="009B6EBB"/>
    <w:rsid w:val="009C3F3A"/>
    <w:rsid w:val="009D2D4D"/>
    <w:rsid w:val="009D3F40"/>
    <w:rsid w:val="009F478A"/>
    <w:rsid w:val="009F79D5"/>
    <w:rsid w:val="00A024CA"/>
    <w:rsid w:val="00A05871"/>
    <w:rsid w:val="00A25C48"/>
    <w:rsid w:val="00A270E3"/>
    <w:rsid w:val="00A35FC0"/>
    <w:rsid w:val="00A51252"/>
    <w:rsid w:val="00A600B4"/>
    <w:rsid w:val="00A61456"/>
    <w:rsid w:val="00A621B3"/>
    <w:rsid w:val="00A64C36"/>
    <w:rsid w:val="00AA1CFA"/>
    <w:rsid w:val="00AA55A4"/>
    <w:rsid w:val="00AA71FC"/>
    <w:rsid w:val="00AA7716"/>
    <w:rsid w:val="00AB22E8"/>
    <w:rsid w:val="00AB58DC"/>
    <w:rsid w:val="00AB72A1"/>
    <w:rsid w:val="00AC4E8A"/>
    <w:rsid w:val="00AC705E"/>
    <w:rsid w:val="00AD6BD6"/>
    <w:rsid w:val="00AE54E2"/>
    <w:rsid w:val="00AF4C3C"/>
    <w:rsid w:val="00B02A7B"/>
    <w:rsid w:val="00B2226B"/>
    <w:rsid w:val="00B2530B"/>
    <w:rsid w:val="00B4334D"/>
    <w:rsid w:val="00B51C15"/>
    <w:rsid w:val="00B52CDD"/>
    <w:rsid w:val="00B62527"/>
    <w:rsid w:val="00B632E7"/>
    <w:rsid w:val="00B72BC2"/>
    <w:rsid w:val="00B828A7"/>
    <w:rsid w:val="00B84535"/>
    <w:rsid w:val="00B93AE1"/>
    <w:rsid w:val="00B93D9B"/>
    <w:rsid w:val="00B94A18"/>
    <w:rsid w:val="00BD7997"/>
    <w:rsid w:val="00C01404"/>
    <w:rsid w:val="00C047C4"/>
    <w:rsid w:val="00C110AF"/>
    <w:rsid w:val="00C21C5E"/>
    <w:rsid w:val="00C27626"/>
    <w:rsid w:val="00C509C0"/>
    <w:rsid w:val="00C77789"/>
    <w:rsid w:val="00C80E35"/>
    <w:rsid w:val="00C853B1"/>
    <w:rsid w:val="00C87F9F"/>
    <w:rsid w:val="00CA34DF"/>
    <w:rsid w:val="00CA4373"/>
    <w:rsid w:val="00CB5E0E"/>
    <w:rsid w:val="00CB74C0"/>
    <w:rsid w:val="00CC551C"/>
    <w:rsid w:val="00CD6F83"/>
    <w:rsid w:val="00CF39F8"/>
    <w:rsid w:val="00D1482D"/>
    <w:rsid w:val="00D34CF1"/>
    <w:rsid w:val="00D376DE"/>
    <w:rsid w:val="00D43514"/>
    <w:rsid w:val="00D515C6"/>
    <w:rsid w:val="00D567CB"/>
    <w:rsid w:val="00D573B4"/>
    <w:rsid w:val="00D57436"/>
    <w:rsid w:val="00D62D22"/>
    <w:rsid w:val="00D74EBC"/>
    <w:rsid w:val="00D75C11"/>
    <w:rsid w:val="00D76CCC"/>
    <w:rsid w:val="00D816D0"/>
    <w:rsid w:val="00D840FF"/>
    <w:rsid w:val="00D9637A"/>
    <w:rsid w:val="00DD6F87"/>
    <w:rsid w:val="00DE1709"/>
    <w:rsid w:val="00DE2088"/>
    <w:rsid w:val="00E059C4"/>
    <w:rsid w:val="00E13331"/>
    <w:rsid w:val="00E161AE"/>
    <w:rsid w:val="00E302A5"/>
    <w:rsid w:val="00E303FB"/>
    <w:rsid w:val="00E36DF7"/>
    <w:rsid w:val="00E37709"/>
    <w:rsid w:val="00E42077"/>
    <w:rsid w:val="00E42B49"/>
    <w:rsid w:val="00E51FA8"/>
    <w:rsid w:val="00E55302"/>
    <w:rsid w:val="00E63B52"/>
    <w:rsid w:val="00E72D07"/>
    <w:rsid w:val="00E75B5D"/>
    <w:rsid w:val="00EA09CF"/>
    <w:rsid w:val="00EA1712"/>
    <w:rsid w:val="00EA2903"/>
    <w:rsid w:val="00EA5224"/>
    <w:rsid w:val="00EB0906"/>
    <w:rsid w:val="00ED2C25"/>
    <w:rsid w:val="00ED3122"/>
    <w:rsid w:val="00EF35E9"/>
    <w:rsid w:val="00EF712B"/>
    <w:rsid w:val="00F00EDB"/>
    <w:rsid w:val="00F0269F"/>
    <w:rsid w:val="00F03A3B"/>
    <w:rsid w:val="00F16DDD"/>
    <w:rsid w:val="00F25F0B"/>
    <w:rsid w:val="00F30F65"/>
    <w:rsid w:val="00F431EC"/>
    <w:rsid w:val="00F4455F"/>
    <w:rsid w:val="00F5036A"/>
    <w:rsid w:val="00F517C4"/>
    <w:rsid w:val="00F60636"/>
    <w:rsid w:val="00F72E91"/>
    <w:rsid w:val="00F75D1F"/>
    <w:rsid w:val="00F91B61"/>
    <w:rsid w:val="00FA25DE"/>
    <w:rsid w:val="00FA4F97"/>
    <w:rsid w:val="00FB1A58"/>
    <w:rsid w:val="00FC06E5"/>
    <w:rsid w:val="00FC41D3"/>
    <w:rsid w:val="00FD0BC2"/>
    <w:rsid w:val="00FD1D22"/>
    <w:rsid w:val="00FF3244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78E0B3-2C40-42B6-B393-30E815B4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0A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839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21C5E"/>
    <w:pPr>
      <w:keepNext/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110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0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110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110A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C110AF"/>
    <w:rPr>
      <w:color w:val="0000FF"/>
      <w:u w:val="single"/>
    </w:rPr>
  </w:style>
  <w:style w:type="character" w:styleId="MquinadeescreverHTML">
    <w:name w:val="HTML Typewriter"/>
    <w:basedOn w:val="Fontepargpadro"/>
    <w:semiHidden/>
    <w:unhideWhenUsed/>
    <w:rsid w:val="00C110AF"/>
    <w:rPr>
      <w:rFonts w:ascii="Arial Unicode MS" w:eastAsia="Arial Unicode MS" w:hAnsi="Arial Unicode MS" w:cs="Arial Unicode MS" w:hint="eastAsia"/>
      <w:sz w:val="20"/>
      <w:szCs w:val="20"/>
    </w:rPr>
  </w:style>
  <w:style w:type="paragraph" w:styleId="Corpodetexto">
    <w:name w:val="Body Text"/>
    <w:basedOn w:val="Normal"/>
    <w:link w:val="CorpodetextoChar"/>
    <w:rsid w:val="00C110AF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C110A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110AF"/>
    <w:pPr>
      <w:ind w:firstLine="2880"/>
      <w:jc w:val="both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10AF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7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758"/>
    <w:rPr>
      <w:rFonts w:ascii="Tahoma" w:eastAsia="Times New Roman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C21C5E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683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47C2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47C2D"/>
    <w:rPr>
      <w:rFonts w:ascii="Times New Roman" w:eastAsia="Times New Roman" w:hAnsi="Times New Roman"/>
      <w:sz w:val="16"/>
      <w:szCs w:val="16"/>
    </w:rPr>
  </w:style>
  <w:style w:type="paragraph" w:customStyle="1" w:styleId="WW-Recuodecorpodetexto2">
    <w:name w:val="WW-Recuo de corpo de texto 2"/>
    <w:basedOn w:val="Normal"/>
    <w:rsid w:val="00147C2D"/>
    <w:pPr>
      <w:widowControl w:val="0"/>
      <w:suppressAutoHyphens/>
      <w:autoSpaceDE w:val="0"/>
      <w:ind w:left="150" w:firstLine="1"/>
      <w:jc w:val="both"/>
    </w:pPr>
    <w:rPr>
      <w:rFonts w:ascii="Arial" w:hAnsi="Arial"/>
      <w:sz w:val="2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147C2D"/>
    <w:pPr>
      <w:suppressAutoHyphens/>
      <w:ind w:left="720"/>
      <w:contextualSpacing/>
    </w:pPr>
    <w:rPr>
      <w:rFonts w:ascii="Arial" w:hAnsi="Arial"/>
      <w:szCs w:val="20"/>
      <w:lang w:eastAsia="ar-SA"/>
    </w:rPr>
  </w:style>
  <w:style w:type="paragraph" w:customStyle="1" w:styleId="Default">
    <w:name w:val="Default"/>
    <w:rsid w:val="00FF63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07A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6F0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C825-5736-42AA-9487-5887CB5F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1782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Municipla de Bela Vista do Toldo</Company>
  <LinksUpToDate>false</LinksUpToDate>
  <CharactersWithSpaces>11388</CharactersWithSpaces>
  <SharedDoc>false</SharedDoc>
  <HLinks>
    <vt:vector size="12" baseType="variant"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mailto:planejamento@pmbvt.sc.gov.br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</dc:creator>
  <cp:lastModifiedBy>User</cp:lastModifiedBy>
  <cp:revision>2</cp:revision>
  <cp:lastPrinted>2021-05-26T14:42:00Z</cp:lastPrinted>
  <dcterms:created xsi:type="dcterms:W3CDTF">2021-05-26T16:49:00Z</dcterms:created>
  <dcterms:modified xsi:type="dcterms:W3CDTF">2021-05-26T16:49:00Z</dcterms:modified>
</cp:coreProperties>
</file>